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8" w:rsidRDefault="009414F8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9414F8" w:rsidTr="006B767C">
        <w:trPr>
          <w:trHeight w:val="1691"/>
        </w:trPr>
        <w:tc>
          <w:tcPr>
            <w:tcW w:w="2506" w:type="dxa"/>
          </w:tcPr>
          <w:p w:rsidR="009414F8" w:rsidRDefault="009414F8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9414F8" w:rsidRDefault="006B767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14F8" w:rsidRPr="00523729" w:rsidRDefault="00F16256" w:rsidP="00F16256">
            <w:pPr>
              <w:pStyle w:val="TableParagraph"/>
              <w:spacing w:before="109"/>
              <w:jc w:val="left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                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9414F8" w:rsidRPr="00523729" w:rsidRDefault="00F16256" w:rsidP="00523729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bookmarkStart w:id="0" w:name="_Hlk208823442"/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bookmarkEnd w:id="0"/>
          <w:p w:rsidR="009414F8" w:rsidRPr="0061433F" w:rsidRDefault="00762AF2" w:rsidP="00523729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P.zza Pavoncelli, 11 – 71121 Foggia</w:t>
            </w:r>
          </w:p>
          <w:p w:rsidR="009414F8" w:rsidRPr="0061433F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Portale web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https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://www.sanita.puglia.it/web/asl-foggia</w:t>
            </w:r>
          </w:p>
          <w:p w:rsidR="00762AF2" w:rsidRPr="0061433F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https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://www.sanita.puglia.it/web/asl-foggia/dipartimenti_det/-/journal_content/56/36044/dipartimento-di-prevenzio-2</w:t>
            </w:r>
          </w:p>
          <w:p w:rsidR="00762AF2" w:rsidRPr="00762AF2" w:rsidRDefault="00762AF2" w:rsidP="00523729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e mail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2822DA" w:rsidRPr="0061433F">
              <w:rPr>
                <w:rFonts w:asciiTheme="minorHAnsi" w:hAnsiTheme="minorHAnsi" w:cstheme="minorHAnsi"/>
                <w:sz w:val="18"/>
                <w:szCs w:val="18"/>
              </w:rPr>
              <w:t xml:space="preserve"> commissionepatentispeciali@aslfg.it</w:t>
            </w:r>
            <w:r w:rsidR="002822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9414F8" w:rsidRDefault="009414F8" w:rsidP="00762AF2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9414F8" w:rsidRPr="00523729" w:rsidRDefault="006B767C" w:rsidP="00762AF2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2F0CF5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517DE8">
              <w:rPr>
                <w:rFonts w:asciiTheme="minorHAnsi" w:hAnsiTheme="minorHAnsi" w:cstheme="minorHAnsi"/>
                <w:b/>
                <w:sz w:val="20"/>
              </w:rPr>
              <w:t>9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9414F8" w:rsidRDefault="005C2DDB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61433F">
              <w:rPr>
                <w:rFonts w:asciiTheme="minorHAnsi" w:hAnsiTheme="minorHAnsi" w:cstheme="minorHAnsi"/>
                <w:b/>
                <w:spacing w:val="-3"/>
                <w:sz w:val="20"/>
              </w:rPr>
              <w:t>1</w:t>
            </w:r>
            <w:r w:rsidR="002B7085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</w:p>
        </w:tc>
      </w:tr>
      <w:tr w:rsidR="009414F8">
        <w:trPr>
          <w:trHeight w:val="553"/>
        </w:trPr>
        <w:tc>
          <w:tcPr>
            <w:tcW w:w="10319" w:type="dxa"/>
            <w:gridSpan w:val="3"/>
          </w:tcPr>
          <w:p w:rsidR="009414F8" w:rsidRPr="00134622" w:rsidRDefault="00517DE8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  <w:sz w:val="20"/>
                <w:szCs w:val="20"/>
              </w:rPr>
            </w:pPr>
            <w:r w:rsidRPr="00134622">
              <w:rPr>
                <w:rFonts w:asciiTheme="minorHAnsi" w:hAnsiTheme="minorHAnsi" w:cstheme="minorHAnsi"/>
                <w:b/>
                <w:color w:val="C57F7E"/>
                <w:sz w:val="20"/>
                <w:szCs w:val="20"/>
              </w:rPr>
              <w:t xml:space="preserve">RELAZIONE OCULISTICA AI FINI DELLA IDONEITA’ ALLA GUIDA </w:t>
            </w:r>
          </w:p>
          <w:p w:rsidR="00517DE8" w:rsidRPr="00134622" w:rsidRDefault="00517DE8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color w:val="C57F7E"/>
                <w:sz w:val="18"/>
                <w:szCs w:val="18"/>
              </w:rPr>
            </w:pPr>
            <w:r w:rsidRPr="00134622">
              <w:rPr>
                <w:rFonts w:asciiTheme="minorHAnsi" w:hAnsiTheme="minorHAnsi" w:cstheme="minorHAnsi"/>
                <w:sz w:val="18"/>
                <w:szCs w:val="18"/>
              </w:rPr>
              <w:t>Redatta in conformità al Decreto 30/11/2020 – (G.U. n.301 del 27.12.2010 rilasciata da specialista in oculistica</w:t>
            </w:r>
          </w:p>
        </w:tc>
      </w:tr>
    </w:tbl>
    <w:p w:rsidR="00F77222" w:rsidRPr="00D91EF2" w:rsidRDefault="00D91EF2" w:rsidP="00517DE8">
      <w:pPr>
        <w:tabs>
          <w:tab w:val="left" w:pos="7201"/>
          <w:tab w:val="left" w:pos="8368"/>
          <w:tab w:val="left" w:pos="8461"/>
          <w:tab w:val="left" w:pos="9292"/>
          <w:tab w:val="left" w:pos="9357"/>
          <w:tab w:val="left" w:pos="9885"/>
          <w:tab w:val="left" w:pos="10058"/>
          <w:tab w:val="left" w:pos="10123"/>
        </w:tabs>
        <w:spacing w:before="110" w:line="360" w:lineRule="auto"/>
        <w:ind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 xml:space="preserve">Si certifica che il/la/Sig./Sig.ra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 nato/a </w:t>
      </w:r>
      <w:proofErr w:type="spellStart"/>
      <w:r w:rsidRPr="00D91EF2">
        <w:rPr>
          <w:rFonts w:asciiTheme="minorHAnsi" w:hAnsiTheme="minorHAnsi" w:cstheme="minorHAnsi"/>
        </w:rPr>
        <w:t>a</w:t>
      </w:r>
      <w:proofErr w:type="spellEnd"/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prov.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="00A901E7" w:rsidRPr="00D91EF2">
        <w:rPr>
          <w:rFonts w:asciiTheme="minorHAnsi" w:hAnsiTheme="minorHAnsi" w:cstheme="minorHAnsi"/>
        </w:rPr>
        <w:t>I</w:t>
      </w:r>
      <w:r w:rsidRPr="00D91EF2">
        <w:rPr>
          <w:rFonts w:asciiTheme="minorHAnsi" w:hAnsiTheme="minorHAnsi" w:cstheme="minorHAnsi"/>
        </w:rPr>
        <w:t xml:space="preserve">l </w:t>
      </w:r>
      <w:r w:rsidRPr="00D91EF2">
        <w:rPr>
          <w:rFonts w:asciiTheme="minorHAnsi" w:hAnsiTheme="minorHAnsi" w:cstheme="minorHAnsi"/>
          <w:spacing w:val="40"/>
          <w:u w:val="single"/>
        </w:rPr>
        <w:t xml:space="preserve">  </w:t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 </w:t>
      </w:r>
    </w:p>
    <w:p w:rsidR="00F77222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Sulla base della visita oculistica presenta: </w:t>
      </w:r>
    </w:p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17DE8" w:rsidTr="00517DE8">
        <w:tc>
          <w:tcPr>
            <w:tcW w:w="10484" w:type="dxa"/>
          </w:tcPr>
          <w:p w:rsidR="00517DE8" w:rsidRDefault="00517DE8" w:rsidP="00517DE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ACUITA’ VISIVA </w:t>
            </w:r>
            <w:r w:rsidR="005D25D8"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</w:t>
            </w:r>
            <w:r w:rsidRPr="001346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O.D. </w:t>
            </w:r>
            <w:r w:rsidR="005D25D8" w:rsidRPr="001346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</w:t>
            </w:r>
            <w:r w:rsidRPr="00134622">
              <w:rPr>
                <w:rFonts w:asciiTheme="minorHAnsi" w:hAnsiTheme="minorHAnsi" w:cstheme="minorHAnsi"/>
                <w:b/>
                <w:sz w:val="22"/>
                <w:szCs w:val="22"/>
              </w:rPr>
              <w:t>O.S.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NATURALE</w:t>
      </w:r>
      <w:r w:rsidR="005E7A32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bookmarkStart w:id="1" w:name="_Hlk208832663"/>
      <w:r w:rsidR="005E7A32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bookmarkEnd w:id="1"/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CORRETTA</w:t>
      </w:r>
      <w:r w:rsidR="005E7A32">
        <w:rPr>
          <w:rFonts w:asciiTheme="minorHAnsi" w:hAnsiTheme="minorHAnsi" w:cstheme="minorHAnsi"/>
          <w:sz w:val="22"/>
          <w:szCs w:val="22"/>
        </w:rPr>
        <w:t xml:space="preserve">                                 ________________________________________________________________________</w:t>
      </w:r>
    </w:p>
    <w:p w:rsidR="005E7A32" w:rsidRDefault="00517DE8" w:rsidP="005E7A32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GRADO DI RIFRAZIONE</w:t>
      </w:r>
      <w:r w:rsidR="005E7A32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7A32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17DE8" w:rsidTr="00517DE8">
        <w:tc>
          <w:tcPr>
            <w:tcW w:w="10484" w:type="dxa"/>
          </w:tcPr>
          <w:p w:rsidR="00517DE8" w:rsidRPr="002F0CF5" w:rsidRDefault="00517DE8" w:rsidP="00517DE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VISIONE IN RELAZIONE ALL’ILLUMINAZIONE CREPUSCOLARE</w:t>
            </w:r>
          </w:p>
        </w:tc>
      </w:tr>
    </w:tbl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SUFFICIENTE   </w:t>
      </w:r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7A6C0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1433F"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</w:t>
      </w:r>
      <w:r w:rsidR="005D25D8">
        <w:rPr>
          <w:rFonts w:asciiTheme="minorHAnsi" w:hAnsiTheme="minorHAnsi" w:cstheme="minorHAnsi"/>
          <w:sz w:val="22"/>
          <w:szCs w:val="22"/>
        </w:rPr>
        <w:t xml:space="preserve">SÌ </w:t>
      </w:r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1433F"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</w:t>
      </w:r>
      <w:r w:rsidR="005D25D8">
        <w:rPr>
          <w:rFonts w:asciiTheme="minorHAnsi" w:hAnsiTheme="minorHAnsi" w:cstheme="minorHAnsi"/>
          <w:sz w:val="22"/>
          <w:szCs w:val="22"/>
        </w:rPr>
        <w:t>NO</w:t>
      </w:r>
    </w:p>
    <w:p w:rsidR="00517DE8" w:rsidRDefault="00517DE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D25D8" w:rsidTr="005D25D8">
        <w:tc>
          <w:tcPr>
            <w:tcW w:w="10484" w:type="dxa"/>
          </w:tcPr>
          <w:p w:rsidR="005D25D8" w:rsidRPr="002F0CF5" w:rsidRDefault="005D25D8" w:rsidP="005D25D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TEMPO DI RECUPERO DOPO ABBAGLIAMENTO</w:t>
            </w:r>
          </w:p>
        </w:tc>
      </w:tr>
    </w:tbl>
    <w:p w:rsidR="005D25D8" w:rsidRDefault="0061433F" w:rsidP="0061433F">
      <w:pPr>
        <w:pStyle w:val="Corpotesto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208833384"/>
      <w:bookmarkStart w:id="3" w:name="_Hlk208832832"/>
      <w:r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 w:rsidRPr="0061433F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2"/>
      <w:r w:rsidR="00134622">
        <w:rPr>
          <w:rFonts w:asciiTheme="minorHAnsi" w:hAnsiTheme="minorHAnsi" w:cstheme="minorHAnsi"/>
          <w:sz w:val="22"/>
          <w:szCs w:val="22"/>
        </w:rPr>
        <w:t xml:space="preserve">   </w:t>
      </w:r>
      <w:r w:rsidR="005D25D8">
        <w:rPr>
          <w:rFonts w:asciiTheme="minorHAnsi" w:hAnsiTheme="minorHAnsi" w:cstheme="minorHAnsi"/>
          <w:sz w:val="22"/>
          <w:szCs w:val="22"/>
        </w:rPr>
        <w:t xml:space="preserve">IDONEO </w:t>
      </w:r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</w:t>
      </w:r>
      <w:r w:rsidR="005D25D8">
        <w:rPr>
          <w:rFonts w:asciiTheme="minorHAnsi" w:hAnsiTheme="minorHAnsi" w:cstheme="minorHAnsi"/>
          <w:sz w:val="22"/>
          <w:szCs w:val="22"/>
        </w:rPr>
        <w:t>NON IDONEO</w:t>
      </w:r>
    </w:p>
    <w:bookmarkEnd w:id="3"/>
    <w:p w:rsidR="005D25D8" w:rsidRDefault="005D25D8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D25D8" w:rsidTr="005D25D8">
        <w:tc>
          <w:tcPr>
            <w:tcW w:w="10484" w:type="dxa"/>
          </w:tcPr>
          <w:p w:rsidR="005D25D8" w:rsidRPr="002F0CF5" w:rsidRDefault="005D25D8" w:rsidP="005D25D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SENSIBILITA’ AL CONTRASTO</w:t>
            </w:r>
          </w:p>
        </w:tc>
      </w:tr>
    </w:tbl>
    <w:p w:rsidR="00134622" w:rsidRDefault="0061433F" w:rsidP="0061433F">
      <w:pPr>
        <w:pStyle w:val="Corpotesto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  IDONEO                                                          </w:t>
      </w:r>
      <w:r w:rsidRPr="0061433F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NON IDONEO</w:t>
      </w:r>
    </w:p>
    <w:p w:rsidR="00BF4C58" w:rsidRDefault="00BF4C58" w:rsidP="005D25D8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BF4C58" w:rsidTr="00BF4C58">
        <w:tc>
          <w:tcPr>
            <w:tcW w:w="10484" w:type="dxa"/>
          </w:tcPr>
          <w:p w:rsidR="00BF4C58" w:rsidRDefault="00BF4C58" w:rsidP="00BF4C5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CAMPO VISIVO BINOCULARE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patenti </w:t>
            </w:r>
            <w:proofErr w:type="spellStart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cat</w:t>
            </w:r>
            <w:proofErr w:type="spellEnd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. A – B – CIG):</w:t>
            </w:r>
          </w:p>
        </w:tc>
      </w:tr>
    </w:tbl>
    <w:p w:rsidR="00BF4C58" w:rsidRDefault="00BF4C58" w:rsidP="00BF4C58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bookmarkStart w:id="4" w:name="_Hlk208832161"/>
      <w:r>
        <w:rPr>
          <w:rFonts w:asciiTheme="minorHAnsi" w:hAnsiTheme="minorHAnsi" w:cstheme="minorHAnsi"/>
          <w:sz w:val="22"/>
          <w:szCs w:val="22"/>
        </w:rPr>
        <w:t xml:space="preserve">Possiede una visione in orizzontale di almeno 160 gradi, con estensione </w:t>
      </w:r>
      <w:bookmarkEnd w:id="4"/>
      <w:r>
        <w:rPr>
          <w:rFonts w:asciiTheme="minorHAnsi" w:hAnsiTheme="minorHAnsi" w:cstheme="minorHAnsi"/>
          <w:sz w:val="22"/>
          <w:szCs w:val="22"/>
        </w:rPr>
        <w:t>60 gradi verso sinistra</w:t>
      </w:r>
    </w:p>
    <w:p w:rsidR="00BF4C58" w:rsidRDefault="00BF4C58" w:rsidP="00BF4C58">
      <w:pPr>
        <w:pStyle w:val="Corpotesto"/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 gradi verso l’alto ed il basso</w:t>
      </w:r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bookmarkStart w:id="5" w:name="_Hlk208832970"/>
      <w:r w:rsidR="00134622">
        <w:rPr>
          <w:rFonts w:asciiTheme="minorHAnsi" w:hAnsiTheme="minorHAnsi" w:cstheme="minorHAnsi"/>
          <w:sz w:val="22"/>
          <w:szCs w:val="22"/>
        </w:rPr>
        <w:t xml:space="preserve">       </w:t>
      </w:r>
      <w:bookmarkEnd w:id="5"/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BF4C58" w:rsidRDefault="00BF4C58" w:rsidP="00BF4C58">
      <w:pPr>
        <w:pStyle w:val="Corpotesto"/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50 gradi verso destra o verso sinistra </w:t>
      </w:r>
      <w:r w:rsidR="0013462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BF4C58" w:rsidRDefault="004A15D0" w:rsidP="00BF4C58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Sono presenti difetti</w:t>
      </w:r>
      <w:r w:rsidR="002B7085">
        <w:rPr>
          <w:rFonts w:asciiTheme="minorHAnsi" w:hAnsiTheme="minorHAnsi" w:cstheme="minorHAnsi"/>
          <w:sz w:val="22"/>
          <w:szCs w:val="22"/>
        </w:rPr>
        <w:t xml:space="preserve"> in un raggio di 30 gradi rispetto l’asse centrale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62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BF4C58" w:rsidRDefault="00BF4C58" w:rsidP="005D25D8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BF4C58" w:rsidTr="00BF4C58">
        <w:tc>
          <w:tcPr>
            <w:tcW w:w="10484" w:type="dxa"/>
          </w:tcPr>
          <w:p w:rsidR="00BF4C58" w:rsidRPr="002F0CF5" w:rsidRDefault="00BF4C58" w:rsidP="00BF4C5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CAMPO VISIVO BINOCULARE </w:t>
            </w:r>
            <w:bookmarkStart w:id="6" w:name="_GoBack"/>
            <w:bookmarkEnd w:id="6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(per patenti </w:t>
            </w:r>
            <w:proofErr w:type="spellStart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cat</w:t>
            </w:r>
            <w:proofErr w:type="spellEnd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. C – D – CE – DE):</w:t>
            </w:r>
          </w:p>
        </w:tc>
      </w:tr>
    </w:tbl>
    <w:p w:rsidR="002B7085" w:rsidRDefault="002B7085" w:rsidP="002B7085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Possiede una visione in orizzontale di almeno 160 gradi, con estensione 80 gradi verso sinistra</w:t>
      </w:r>
      <w:r w:rsidR="00134622">
        <w:rPr>
          <w:rFonts w:asciiTheme="minorHAnsi" w:hAnsiTheme="minorHAnsi" w:cstheme="minorHAnsi"/>
          <w:sz w:val="22"/>
          <w:szCs w:val="22"/>
        </w:rPr>
        <w:t xml:space="preserve">   </w:t>
      </w:r>
      <w:bookmarkStart w:id="7" w:name="_Hlk208833134"/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 </w:t>
      </w:r>
      <w:bookmarkEnd w:id="7"/>
    </w:p>
    <w:p w:rsidR="002B7085" w:rsidRDefault="00134622" w:rsidP="002B7085">
      <w:pPr>
        <w:pStyle w:val="Corpotesto"/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B7085">
        <w:rPr>
          <w:rFonts w:asciiTheme="minorHAnsi" w:hAnsiTheme="minorHAnsi" w:cstheme="minorHAnsi"/>
          <w:sz w:val="22"/>
          <w:szCs w:val="22"/>
        </w:rPr>
        <w:t xml:space="preserve"> verso destra e di 25 gradi verso l’alto e di 30 gradi verso il basso</w:t>
      </w:r>
    </w:p>
    <w:p w:rsidR="002B7085" w:rsidRPr="002B7085" w:rsidRDefault="002B7085" w:rsidP="005D25D8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Sono presenti difetti in un raggio di 30 gradi rispetto all’asse centrale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62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2B7085" w:rsidRDefault="002B7085" w:rsidP="005D25D8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BF4C58" w:rsidTr="00BF4C58">
        <w:tc>
          <w:tcPr>
            <w:tcW w:w="10484" w:type="dxa"/>
          </w:tcPr>
          <w:p w:rsidR="00BF4C58" w:rsidRPr="002F0CF5" w:rsidRDefault="00BF4C58" w:rsidP="00BF4C58">
            <w:pPr>
              <w:pStyle w:val="Corpotesto"/>
              <w:numPr>
                <w:ilvl w:val="0"/>
                <w:numId w:val="2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CAMPO VISIVO MONOCOLO funzionale e/o Organico </w:t>
            </w:r>
            <w:proofErr w:type="gramStart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( per</w:t>
            </w:r>
            <w:proofErr w:type="gramEnd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patenti ex art. 325 del </w:t>
            </w:r>
            <w:proofErr w:type="spellStart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c.d.s</w:t>
            </w:r>
            <w:proofErr w:type="spellEnd"/>
            <w:r w:rsidRPr="002F0CF5">
              <w:rPr>
                <w:rFonts w:asciiTheme="minorHAnsi" w:hAnsiTheme="minorHAnsi" w:cstheme="minorHAnsi"/>
                <w:b/>
                <w:sz w:val="22"/>
                <w:szCs w:val="22"/>
              </w:rPr>
              <w:t>.):</w:t>
            </w:r>
          </w:p>
        </w:tc>
      </w:tr>
    </w:tbl>
    <w:p w:rsidR="005D25D8" w:rsidRDefault="002B7085" w:rsidP="002B7085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Possiede una visione in orizzontale di almeno 120 gradi, con estensione 60 gradi verso sinistra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62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2B7085" w:rsidRDefault="002B7085" w:rsidP="002B7085">
      <w:pPr>
        <w:pStyle w:val="Corpotesto"/>
        <w:spacing w:before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verso destra e di 25 gradi verso l’alto e di 30 gradi verso il basso</w:t>
      </w:r>
    </w:p>
    <w:p w:rsidR="0061433F" w:rsidRPr="0061433F" w:rsidRDefault="002B7085" w:rsidP="0061433F">
      <w:pPr>
        <w:pStyle w:val="Corpotesto"/>
        <w:numPr>
          <w:ilvl w:val="0"/>
          <w:numId w:val="3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Sono presenti difetti in un raggio di 30 gradi rispetto all’asse centrale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62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SÌ   </w:t>
      </w:r>
      <w:r w:rsidR="00134622" w:rsidRPr="00134622">
        <w:rPr>
          <w:rFonts w:asciiTheme="minorHAnsi" w:hAnsiTheme="minorHAnsi" w:cstheme="minorHAnsi"/>
          <w:b/>
          <w:sz w:val="22"/>
          <w:szCs w:val="22"/>
        </w:rPr>
        <w:t>ʘ</w:t>
      </w:r>
      <w:r w:rsidR="00134622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2F0CF5" w:rsidRDefault="002F0CF5" w:rsidP="0061433F">
      <w:pPr>
        <w:pStyle w:val="Corpotesto"/>
        <w:spacing w:before="0"/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</w:p>
    <w:p w:rsidR="0061433F" w:rsidRPr="002F0CF5" w:rsidRDefault="0061433F" w:rsidP="0061433F">
      <w:pPr>
        <w:pStyle w:val="Corpotesto"/>
        <w:spacing w:before="0"/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2F0CF5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I punti 1 – 2 – 3 – devono essere obbligatoriamente compilati per tutti i casi</w:t>
      </w:r>
    </w:p>
    <w:p w:rsidR="0061433F" w:rsidRPr="002F0CF5" w:rsidRDefault="0061433F" w:rsidP="0061433F">
      <w:pPr>
        <w:pStyle w:val="Corpotesto"/>
        <w:spacing w:before="0"/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2F0CF5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I punti 5 – 6 – 7 – devono essere compilati, alternativamente, in base alle esigenze del richiedente</w:t>
      </w:r>
    </w:p>
    <w:p w:rsidR="0061433F" w:rsidRDefault="0061433F" w:rsidP="0061433F">
      <w:pPr>
        <w:pStyle w:val="Corpotesto"/>
        <w:spacing w:before="0"/>
        <w:rPr>
          <w:rFonts w:asciiTheme="minorHAnsi" w:hAnsiTheme="minorHAnsi" w:cstheme="minorHAnsi"/>
          <w:b/>
        </w:rPr>
      </w:pPr>
    </w:p>
    <w:p w:rsidR="0061433F" w:rsidRPr="0061433F" w:rsidRDefault="0061433F" w:rsidP="0061433F">
      <w:pPr>
        <w:pStyle w:val="Corpotesto"/>
        <w:spacing w:before="0"/>
        <w:rPr>
          <w:rFonts w:asciiTheme="minorHAnsi" w:hAnsiTheme="minorHAnsi" w:cstheme="minorHAnsi"/>
          <w:b/>
        </w:rPr>
      </w:pPr>
      <w:r w:rsidRPr="0061433F">
        <w:rPr>
          <w:rFonts w:asciiTheme="minorHAnsi" w:hAnsiTheme="minorHAnsi" w:cstheme="minorHAnsi"/>
          <w:b/>
        </w:rPr>
        <w:t>DIAGNOSI</w:t>
      </w:r>
      <w:r>
        <w:rPr>
          <w:rFonts w:asciiTheme="minorHAnsi" w:hAnsiTheme="minorHAnsi" w:cstheme="minorHAnsi"/>
          <w:b/>
        </w:rPr>
        <w:t xml:space="preserve"> _____________________________________________________________________________________________</w:t>
      </w:r>
    </w:p>
    <w:p w:rsidR="002B7085" w:rsidRPr="0061433F" w:rsidRDefault="0061433F" w:rsidP="0061433F">
      <w:pPr>
        <w:pStyle w:val="Corpotesto"/>
        <w:spacing w:befor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 ________________________________________________________________________________________</w:t>
      </w:r>
    </w:p>
    <w:p w:rsidR="0061433F" w:rsidRDefault="0061433F" w:rsidP="0061433F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2B7085" w:rsidRPr="0061433F" w:rsidRDefault="0061433F" w:rsidP="0061433F">
      <w:pPr>
        <w:pStyle w:val="Corpotesto"/>
        <w:spacing w:before="0"/>
        <w:rPr>
          <w:rFonts w:asciiTheme="minorHAnsi" w:hAnsiTheme="minorHAnsi" w:cstheme="minorHAnsi"/>
        </w:rPr>
      </w:pPr>
      <w:r w:rsidRPr="006778B6">
        <w:rPr>
          <w:rFonts w:asciiTheme="minorHAnsi" w:hAnsiTheme="minorHAnsi" w:cstheme="minorHAnsi"/>
          <w:b/>
        </w:rPr>
        <w:t xml:space="preserve">DATA </w:t>
      </w:r>
      <w:r w:rsidRPr="0061433F">
        <w:rPr>
          <w:rFonts w:asciiTheme="minorHAnsi" w:hAnsiTheme="minorHAnsi" w:cstheme="minorHAnsi"/>
        </w:rPr>
        <w:t xml:space="preserve">___________________________                      </w:t>
      </w:r>
      <w:r w:rsidRPr="006778B6">
        <w:rPr>
          <w:rFonts w:asciiTheme="minorHAnsi" w:hAnsiTheme="minorHAnsi" w:cstheme="minorHAnsi"/>
          <w:b/>
        </w:rPr>
        <w:t>TIMBRO E FIRMA DELL’OCULISTA</w:t>
      </w:r>
      <w:r>
        <w:rPr>
          <w:rFonts w:asciiTheme="minorHAnsi" w:hAnsiTheme="minorHAnsi" w:cstheme="minorHAnsi"/>
        </w:rPr>
        <w:t>_________________________________</w:t>
      </w:r>
    </w:p>
    <w:p w:rsidR="0061433F" w:rsidRPr="0061433F" w:rsidRDefault="0061433F" w:rsidP="0061433F">
      <w:pPr>
        <w:pStyle w:val="Corpotesto"/>
        <w:spacing w:before="0"/>
        <w:rPr>
          <w:rFonts w:asciiTheme="minorHAnsi" w:hAnsiTheme="minorHAnsi" w:cstheme="minorHAnsi"/>
          <w:i/>
          <w:sz w:val="22"/>
          <w:szCs w:val="22"/>
        </w:rPr>
      </w:pPr>
      <w:r w:rsidRPr="0061433F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</w:t>
      </w:r>
    </w:p>
    <w:sectPr w:rsidR="0061433F" w:rsidRPr="00614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60" w:rsidRDefault="00A17160" w:rsidP="00F77222">
      <w:r>
        <w:separator/>
      </w:r>
    </w:p>
  </w:endnote>
  <w:endnote w:type="continuationSeparator" w:id="0">
    <w:p w:rsidR="00A17160" w:rsidRDefault="00A17160" w:rsidP="00F7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DF0" w:rsidRPr="00561B2F" w:rsidRDefault="00A70DF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561B2F">
      <w:rPr>
        <w:rFonts w:asciiTheme="minorHAnsi" w:hAnsiTheme="minorHAnsi" w:cstheme="minorHAnsi"/>
        <w:spacing w:val="60"/>
        <w:sz w:val="16"/>
        <w:szCs w:val="16"/>
      </w:rPr>
      <w:t>Pag.</w:t>
    </w:r>
    <w:r w:rsidRPr="00561B2F">
      <w:rPr>
        <w:rFonts w:asciiTheme="minorHAnsi" w:hAnsiTheme="minorHAnsi" w:cstheme="minorHAnsi"/>
        <w:sz w:val="16"/>
        <w:szCs w:val="16"/>
      </w:rPr>
      <w:t xml:space="preserve"> </w:t>
    </w:r>
    <w:r w:rsidRPr="00561B2F">
      <w:rPr>
        <w:rFonts w:asciiTheme="minorHAnsi" w:hAnsiTheme="minorHAnsi" w:cstheme="minorHAnsi"/>
        <w:sz w:val="16"/>
        <w:szCs w:val="16"/>
      </w:rPr>
      <w:fldChar w:fldCharType="begin"/>
    </w:r>
    <w:r w:rsidRPr="00561B2F">
      <w:rPr>
        <w:rFonts w:asciiTheme="minorHAnsi" w:hAnsiTheme="minorHAnsi" w:cstheme="minorHAnsi"/>
        <w:sz w:val="16"/>
        <w:szCs w:val="16"/>
      </w:rPr>
      <w:instrText>PAGE   \* MERGEFORMAT</w:instrText>
    </w:r>
    <w:r w:rsidRPr="00561B2F">
      <w:rPr>
        <w:rFonts w:asciiTheme="minorHAnsi" w:hAnsiTheme="minorHAnsi" w:cstheme="minorHAnsi"/>
        <w:sz w:val="16"/>
        <w:szCs w:val="16"/>
      </w:rPr>
      <w:fldChar w:fldCharType="separate"/>
    </w:r>
    <w:r w:rsidRPr="00561B2F">
      <w:rPr>
        <w:rFonts w:asciiTheme="minorHAnsi" w:hAnsiTheme="minorHAnsi" w:cstheme="minorHAnsi"/>
        <w:sz w:val="16"/>
        <w:szCs w:val="16"/>
      </w:rPr>
      <w:t>1</w:t>
    </w:r>
    <w:r w:rsidRPr="00561B2F">
      <w:rPr>
        <w:rFonts w:asciiTheme="minorHAnsi" w:hAnsiTheme="minorHAnsi" w:cstheme="minorHAnsi"/>
        <w:sz w:val="16"/>
        <w:szCs w:val="16"/>
      </w:rPr>
      <w:fldChar w:fldCharType="end"/>
    </w:r>
    <w:r w:rsidRPr="00561B2F">
      <w:rPr>
        <w:rFonts w:asciiTheme="minorHAnsi" w:hAnsiTheme="minorHAnsi" w:cstheme="minorHAnsi"/>
        <w:sz w:val="16"/>
        <w:szCs w:val="16"/>
      </w:rPr>
      <w:t xml:space="preserve"> | </w:t>
    </w:r>
    <w:r w:rsidRPr="00561B2F">
      <w:rPr>
        <w:rFonts w:asciiTheme="minorHAnsi" w:hAnsiTheme="minorHAnsi" w:cstheme="minorHAnsi"/>
        <w:sz w:val="16"/>
        <w:szCs w:val="16"/>
      </w:rPr>
      <w:fldChar w:fldCharType="begin"/>
    </w:r>
    <w:r w:rsidRPr="00561B2F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561B2F">
      <w:rPr>
        <w:rFonts w:asciiTheme="minorHAnsi" w:hAnsiTheme="minorHAnsi" w:cstheme="minorHAnsi"/>
        <w:sz w:val="16"/>
        <w:szCs w:val="16"/>
      </w:rPr>
      <w:fldChar w:fldCharType="separate"/>
    </w:r>
    <w:r w:rsidRPr="00561B2F">
      <w:rPr>
        <w:rFonts w:asciiTheme="minorHAnsi" w:hAnsiTheme="minorHAnsi" w:cstheme="minorHAnsi"/>
        <w:sz w:val="16"/>
        <w:szCs w:val="16"/>
      </w:rPr>
      <w:t>1</w:t>
    </w:r>
    <w:r w:rsidRPr="00561B2F">
      <w:rPr>
        <w:rFonts w:asciiTheme="minorHAnsi" w:hAnsiTheme="minorHAnsi" w:cstheme="minorHAnsi"/>
        <w:sz w:val="16"/>
        <w:szCs w:val="16"/>
      </w:rPr>
      <w:fldChar w:fldCharType="end"/>
    </w:r>
    <w:r w:rsidR="009C6B27" w:rsidRPr="00561B2F">
      <w:rPr>
        <w:rFonts w:asciiTheme="minorHAnsi" w:hAnsiTheme="minorHAnsi" w:cstheme="minorHAnsi"/>
        <w:sz w:val="16"/>
        <w:szCs w:val="16"/>
      </w:rPr>
      <w:t xml:space="preserve"> md.</w:t>
    </w:r>
    <w:r w:rsidR="00A30933" w:rsidRPr="00561B2F">
      <w:rPr>
        <w:rFonts w:asciiTheme="minorHAnsi" w:hAnsiTheme="minorHAnsi" w:cstheme="minorHAnsi"/>
        <w:sz w:val="16"/>
        <w:szCs w:val="16"/>
      </w:rPr>
      <w:t>0</w:t>
    </w:r>
    <w:r w:rsidR="009C6B27" w:rsidRPr="00561B2F">
      <w:rPr>
        <w:rFonts w:asciiTheme="minorHAnsi" w:hAnsiTheme="minorHAnsi" w:cstheme="minorHAnsi"/>
        <w:sz w:val="16"/>
        <w:szCs w:val="16"/>
      </w:rPr>
      <w:t>9</w:t>
    </w:r>
  </w:p>
  <w:p w:rsidR="00F77222" w:rsidRDefault="00F772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60" w:rsidRDefault="00A17160" w:rsidP="00F77222">
      <w:r>
        <w:separator/>
      </w:r>
    </w:p>
  </w:footnote>
  <w:footnote w:type="continuationSeparator" w:id="0">
    <w:p w:rsidR="00A17160" w:rsidRDefault="00A17160" w:rsidP="00F7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134E"/>
    <w:multiLevelType w:val="hybridMultilevel"/>
    <w:tmpl w:val="0012EC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10E6"/>
    <w:multiLevelType w:val="hybridMultilevel"/>
    <w:tmpl w:val="10A4E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0D92"/>
    <w:multiLevelType w:val="hybridMultilevel"/>
    <w:tmpl w:val="5D588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123D49"/>
    <w:rsid w:val="00134622"/>
    <w:rsid w:val="001F12E0"/>
    <w:rsid w:val="002370A9"/>
    <w:rsid w:val="002713F0"/>
    <w:rsid w:val="002822DA"/>
    <w:rsid w:val="002B7085"/>
    <w:rsid w:val="002F0CF5"/>
    <w:rsid w:val="0040207F"/>
    <w:rsid w:val="00407847"/>
    <w:rsid w:val="004A15D0"/>
    <w:rsid w:val="00517DE8"/>
    <w:rsid w:val="00523729"/>
    <w:rsid w:val="00561B2F"/>
    <w:rsid w:val="00567B01"/>
    <w:rsid w:val="005C2DDB"/>
    <w:rsid w:val="005D25D8"/>
    <w:rsid w:val="005E7A32"/>
    <w:rsid w:val="00602197"/>
    <w:rsid w:val="0061433F"/>
    <w:rsid w:val="006778B6"/>
    <w:rsid w:val="006B767C"/>
    <w:rsid w:val="00762AF2"/>
    <w:rsid w:val="00790D6D"/>
    <w:rsid w:val="007A6C02"/>
    <w:rsid w:val="008239FC"/>
    <w:rsid w:val="009414F8"/>
    <w:rsid w:val="00945909"/>
    <w:rsid w:val="009646BE"/>
    <w:rsid w:val="009C6B27"/>
    <w:rsid w:val="00A17160"/>
    <w:rsid w:val="00A30933"/>
    <w:rsid w:val="00A70DF0"/>
    <w:rsid w:val="00A901E7"/>
    <w:rsid w:val="00AB1B6C"/>
    <w:rsid w:val="00AC0336"/>
    <w:rsid w:val="00BF4C58"/>
    <w:rsid w:val="00CA7BA8"/>
    <w:rsid w:val="00CD3908"/>
    <w:rsid w:val="00D41863"/>
    <w:rsid w:val="00D91EF2"/>
    <w:rsid w:val="00E859B6"/>
    <w:rsid w:val="00F16256"/>
    <w:rsid w:val="00F77222"/>
    <w:rsid w:val="00FC3F71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024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E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E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2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22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51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1EEF-F4A8-4E23-B718-75DFB6CB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11</cp:revision>
  <dcterms:created xsi:type="dcterms:W3CDTF">2025-09-15T11:28:00Z</dcterms:created>
  <dcterms:modified xsi:type="dcterms:W3CDTF">2025-09-17T07:22:00Z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