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DE" w:rsidRDefault="00A05DDE" w:rsidP="00223A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05DDE" w:rsidRDefault="00A05DDE" w:rsidP="00223A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05DDE" w:rsidRDefault="00A05DDE" w:rsidP="00223A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Comic Sans MS" w:hAnsi="Comic Sans MS"/>
          <w:noProof/>
          <w:lang w:eastAsia="it-IT"/>
        </w:rPr>
        <w:drawing>
          <wp:inline distT="0" distB="0" distL="0" distR="0">
            <wp:extent cx="1710690" cy="2016170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01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DDE" w:rsidRDefault="00A05DDE" w:rsidP="00223A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9298B" w:rsidRDefault="00A9298B" w:rsidP="00223A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4FFB">
        <w:rPr>
          <w:rFonts w:ascii="Times New Roman" w:hAnsi="Times New Roman" w:cs="Times New Roman"/>
          <w:sz w:val="32"/>
          <w:szCs w:val="32"/>
        </w:rPr>
        <w:t>REPORT “BENESSERE ORGANIZZATIVO”</w:t>
      </w:r>
    </w:p>
    <w:p w:rsidR="002B60B2" w:rsidRDefault="002B60B2" w:rsidP="002B60B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2B60B2">
        <w:rPr>
          <w:rFonts w:eastAsia="Times New Roman" w:cs="Times New Roman"/>
          <w:b/>
          <w:sz w:val="20"/>
          <w:szCs w:val="20"/>
        </w:rPr>
        <w:t xml:space="preserve">Gruppo di Lavoro CUG  ASL BA“Benessere Organizzativo” </w:t>
      </w:r>
    </w:p>
    <w:p w:rsidR="002B60B2" w:rsidRPr="002B60B2" w:rsidRDefault="002B60B2" w:rsidP="002B60B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2B60B2">
        <w:rPr>
          <w:rFonts w:eastAsia="Times New Roman" w:cs="Times New Roman"/>
          <w:b/>
          <w:sz w:val="20"/>
          <w:szCs w:val="20"/>
        </w:rPr>
        <w:t xml:space="preserve">con il supporto tecnico della Dr.ssa </w:t>
      </w:r>
      <w:proofErr w:type="spellStart"/>
      <w:r w:rsidRPr="002B60B2">
        <w:rPr>
          <w:rFonts w:eastAsia="Times New Roman" w:cs="Times New Roman"/>
          <w:b/>
          <w:sz w:val="20"/>
          <w:szCs w:val="20"/>
        </w:rPr>
        <w:t>Arcangela</w:t>
      </w:r>
      <w:proofErr w:type="spellEnd"/>
      <w:r w:rsidRPr="002B60B2">
        <w:rPr>
          <w:rFonts w:eastAsia="Times New Roman" w:cs="Times New Roman"/>
          <w:b/>
          <w:sz w:val="20"/>
          <w:szCs w:val="20"/>
        </w:rPr>
        <w:t xml:space="preserve"> Liuzzi</w:t>
      </w:r>
    </w:p>
    <w:p w:rsidR="002B60B2" w:rsidRDefault="002B60B2" w:rsidP="002B60B2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</w:rPr>
      </w:pPr>
    </w:p>
    <w:p w:rsidR="00B23AEE" w:rsidRDefault="00223AF6" w:rsidP="002B6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I Focus Grou</w:t>
      </w:r>
      <w:r w:rsidR="00A05DDE">
        <w:rPr>
          <w:rFonts w:ascii="Times New Roman" w:hAnsi="Times New Roman" w:cs="Times New Roman"/>
          <w:sz w:val="28"/>
          <w:szCs w:val="28"/>
        </w:rPr>
        <w:t>p sul “Benessere organizzativo”</w:t>
      </w:r>
      <w:r w:rsidRPr="00944FFB">
        <w:rPr>
          <w:rFonts w:ascii="Times New Roman" w:hAnsi="Times New Roman" w:cs="Times New Roman"/>
          <w:sz w:val="28"/>
          <w:szCs w:val="28"/>
        </w:rPr>
        <w:t xml:space="preserve"> promossi nell’anno 2018 dal Comitato Unico di Garanzia, hanno coinvolto n. 262 dipendenti che, nel corso di otto incontri</w:t>
      </w:r>
      <w:r w:rsidR="0073229D">
        <w:rPr>
          <w:rFonts w:ascii="Times New Roman" w:hAnsi="Times New Roman" w:cs="Times New Roman"/>
          <w:sz w:val="28"/>
          <w:szCs w:val="28"/>
        </w:rPr>
        <w:t xml:space="preserve">, </w:t>
      </w:r>
      <w:r w:rsidR="00A05DDE">
        <w:rPr>
          <w:rFonts w:ascii="Times New Roman" w:hAnsi="Times New Roman" w:cs="Times New Roman"/>
          <w:sz w:val="28"/>
          <w:szCs w:val="28"/>
        </w:rPr>
        <w:t>organizzati</w:t>
      </w:r>
      <w:r w:rsidR="0073229D">
        <w:rPr>
          <w:rFonts w:ascii="Times New Roman" w:hAnsi="Times New Roman" w:cs="Times New Roman"/>
          <w:sz w:val="28"/>
          <w:szCs w:val="28"/>
        </w:rPr>
        <w:t xml:space="preserve"> da marzo a dicembre,</w:t>
      </w:r>
      <w:r w:rsidRPr="00944FFB">
        <w:rPr>
          <w:rFonts w:ascii="Times New Roman" w:hAnsi="Times New Roman" w:cs="Times New Roman"/>
          <w:sz w:val="28"/>
          <w:szCs w:val="28"/>
        </w:rPr>
        <w:t xml:space="preserve"> hanno proceduto all’auto-somministrazione dei questionari</w:t>
      </w:r>
      <w:r w:rsidR="00A05DDE" w:rsidRPr="00A05DDE">
        <w:rPr>
          <w:rFonts w:ascii="Times New Roman" w:hAnsi="Times New Roman" w:cs="Times New Roman"/>
          <w:sz w:val="28"/>
          <w:szCs w:val="28"/>
        </w:rPr>
        <w:t xml:space="preserve"> </w:t>
      </w:r>
      <w:r w:rsidR="00A05DDE" w:rsidRPr="00944FFB">
        <w:rPr>
          <w:rFonts w:ascii="Times New Roman" w:hAnsi="Times New Roman" w:cs="Times New Roman"/>
          <w:sz w:val="28"/>
          <w:szCs w:val="28"/>
        </w:rPr>
        <w:t xml:space="preserve">per le tre Aree di approfondimento </w:t>
      </w:r>
      <w:r w:rsidR="00A05DDE">
        <w:rPr>
          <w:rFonts w:ascii="Times New Roman" w:hAnsi="Times New Roman" w:cs="Times New Roman"/>
          <w:sz w:val="28"/>
          <w:szCs w:val="28"/>
        </w:rPr>
        <w:t xml:space="preserve">individuate: </w:t>
      </w:r>
      <w:r w:rsidR="00A05DDE" w:rsidRPr="00944FFB">
        <w:rPr>
          <w:rFonts w:ascii="Times New Roman" w:hAnsi="Times New Roman" w:cs="Times New Roman"/>
          <w:sz w:val="28"/>
          <w:szCs w:val="28"/>
        </w:rPr>
        <w:t>Dinamiche relazionali e professionali, Efficienza organizzativa,</w:t>
      </w:r>
      <w:r w:rsidR="00A05DDE">
        <w:rPr>
          <w:rFonts w:ascii="Times New Roman" w:hAnsi="Times New Roman" w:cs="Times New Roman"/>
          <w:sz w:val="28"/>
          <w:szCs w:val="28"/>
        </w:rPr>
        <w:t xml:space="preserve"> Sicurezza dei luoghi di lavoro, allo scopo predisposti dal Gruppo di La</w:t>
      </w:r>
      <w:r w:rsidRPr="00944FFB">
        <w:rPr>
          <w:rFonts w:ascii="Times New Roman" w:hAnsi="Times New Roman" w:cs="Times New Roman"/>
          <w:sz w:val="28"/>
          <w:szCs w:val="28"/>
        </w:rPr>
        <w:t>voro</w:t>
      </w:r>
      <w:r w:rsidR="00A05DDE">
        <w:rPr>
          <w:rFonts w:ascii="Times New Roman" w:hAnsi="Times New Roman" w:cs="Times New Roman"/>
          <w:sz w:val="28"/>
          <w:szCs w:val="28"/>
        </w:rPr>
        <w:t xml:space="preserve"> Benessere Organizzativo</w:t>
      </w:r>
      <w:r w:rsidRPr="00944FFB">
        <w:rPr>
          <w:rFonts w:ascii="Times New Roman" w:hAnsi="Times New Roman" w:cs="Times New Roman"/>
          <w:sz w:val="28"/>
          <w:szCs w:val="28"/>
        </w:rPr>
        <w:t>.</w:t>
      </w:r>
    </w:p>
    <w:p w:rsidR="00223AF6" w:rsidRDefault="00223AF6" w:rsidP="00223AF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4FFB">
        <w:rPr>
          <w:rFonts w:ascii="Times New Roman" w:hAnsi="Times New Roman" w:cs="Times New Roman"/>
          <w:sz w:val="28"/>
          <w:szCs w:val="28"/>
          <w:u w:val="single"/>
        </w:rPr>
        <w:t>Caratteristiche dei lavoratori coinvolti</w:t>
      </w:r>
    </w:p>
    <w:p w:rsidR="00182F98" w:rsidRPr="00944FFB" w:rsidRDefault="00182F98" w:rsidP="00223AF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13A2" w:rsidRPr="00944FFB" w:rsidRDefault="00AD13A2" w:rsidP="002B60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I lavoratori partecipanti provengono nel 58% dei casi dai vari Distretti Socio-Sanitari</w:t>
      </w:r>
      <w:r w:rsidR="0073229D">
        <w:rPr>
          <w:rFonts w:ascii="Times New Roman" w:hAnsi="Times New Roman" w:cs="Times New Roman"/>
          <w:sz w:val="28"/>
          <w:szCs w:val="28"/>
        </w:rPr>
        <w:t>, nel 25 % dei casi dai Reparti</w:t>
      </w:r>
      <w:r w:rsidRPr="00944FFB">
        <w:rPr>
          <w:rFonts w:ascii="Times New Roman" w:hAnsi="Times New Roman" w:cs="Times New Roman"/>
          <w:sz w:val="28"/>
          <w:szCs w:val="28"/>
        </w:rPr>
        <w:t xml:space="preserve"> Ospedalieri, nel 13% dei casi dal Dipartimento di Salute Mentale e per la quo</w:t>
      </w:r>
      <w:r w:rsidR="0073229D">
        <w:rPr>
          <w:rFonts w:ascii="Times New Roman" w:hAnsi="Times New Roman" w:cs="Times New Roman"/>
          <w:sz w:val="28"/>
          <w:szCs w:val="28"/>
        </w:rPr>
        <w:t>ta residua dal Dipartimento di P</w:t>
      </w:r>
      <w:r w:rsidRPr="00944FFB">
        <w:rPr>
          <w:rFonts w:ascii="Times New Roman" w:hAnsi="Times New Roman" w:cs="Times New Roman"/>
          <w:sz w:val="28"/>
          <w:szCs w:val="28"/>
        </w:rPr>
        <w:t>revenzione, dal Dipartimento per le Dipendenze e dalla Direzione Strategica.</w:t>
      </w:r>
    </w:p>
    <w:p w:rsidR="00AD13A2" w:rsidRPr="00944FFB" w:rsidRDefault="00AD13A2" w:rsidP="00223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La quasi totalità  dei dipendenti coinvolti appartiene all’area del comparto (99%).</w:t>
      </w:r>
    </w:p>
    <w:p w:rsidR="00AD13A2" w:rsidRPr="00944FFB" w:rsidRDefault="00AD13A2" w:rsidP="00223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L’87% di essi rientra nel ruolo sanitario, il 10% nel ruolo tecnico e il 2 % nel ruolo </w:t>
      </w:r>
      <w:r w:rsidR="00684614" w:rsidRPr="00944FFB">
        <w:rPr>
          <w:rFonts w:ascii="Times New Roman" w:hAnsi="Times New Roman" w:cs="Times New Roman"/>
          <w:sz w:val="28"/>
          <w:szCs w:val="28"/>
        </w:rPr>
        <w:t>amministrativo.</w:t>
      </w:r>
    </w:p>
    <w:p w:rsidR="00684614" w:rsidRDefault="00684614" w:rsidP="00223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Per quanto concerne l’età dei partecipanti, la fascia d’età più rappresentata (44%) è quella compresa fra 46 e 55 anni e solo il 5% si ritrova nella fascia fra i 26 e i 35 anni.</w:t>
      </w:r>
    </w:p>
    <w:p w:rsidR="00684614" w:rsidRPr="00944FFB" w:rsidRDefault="00684614" w:rsidP="00223AF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4FFB">
        <w:rPr>
          <w:rFonts w:ascii="Times New Roman" w:hAnsi="Times New Roman" w:cs="Times New Roman"/>
          <w:sz w:val="28"/>
          <w:szCs w:val="28"/>
          <w:u w:val="single"/>
        </w:rPr>
        <w:lastRenderedPageBreak/>
        <w:t>D</w:t>
      </w:r>
      <w:r w:rsidR="00550C3A" w:rsidRPr="00944FFB">
        <w:rPr>
          <w:rFonts w:ascii="Times New Roman" w:hAnsi="Times New Roman" w:cs="Times New Roman"/>
          <w:sz w:val="28"/>
          <w:szCs w:val="28"/>
          <w:u w:val="single"/>
        </w:rPr>
        <w:t>INAMICHE RE</w:t>
      </w:r>
      <w:r w:rsidR="00944FFB" w:rsidRPr="00944FFB">
        <w:rPr>
          <w:rFonts w:ascii="Times New Roman" w:hAnsi="Times New Roman" w:cs="Times New Roman"/>
          <w:sz w:val="28"/>
          <w:szCs w:val="28"/>
          <w:u w:val="single"/>
        </w:rPr>
        <w:t>LAZIONALI-PROFESSIONALI</w:t>
      </w:r>
    </w:p>
    <w:p w:rsidR="00684614" w:rsidRPr="00944FFB" w:rsidRDefault="00684614" w:rsidP="00223AF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4614" w:rsidRPr="00944FFB" w:rsidRDefault="00684614" w:rsidP="0068461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L’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ascolto attivo</w:t>
      </w:r>
      <w:r w:rsidRPr="00944FFB">
        <w:rPr>
          <w:rFonts w:ascii="Times New Roman" w:hAnsi="Times New Roman" w:cs="Times New Roman"/>
          <w:sz w:val="28"/>
          <w:szCs w:val="28"/>
        </w:rPr>
        <w:t xml:space="preserve"> e risolutivo viene </w:t>
      </w:r>
      <w:r w:rsidR="00012276" w:rsidRPr="00944FFB">
        <w:rPr>
          <w:rFonts w:ascii="Times New Roman" w:hAnsi="Times New Roman" w:cs="Times New Roman"/>
          <w:sz w:val="28"/>
          <w:szCs w:val="28"/>
        </w:rPr>
        <w:t xml:space="preserve">registrato dal 29% dei partecipanti; mentre il 24% riferisce </w:t>
      </w:r>
      <w:r w:rsidR="0073229D">
        <w:rPr>
          <w:rFonts w:ascii="Times New Roman" w:hAnsi="Times New Roman" w:cs="Times New Roman"/>
          <w:sz w:val="28"/>
          <w:szCs w:val="28"/>
        </w:rPr>
        <w:t xml:space="preserve">solo </w:t>
      </w:r>
      <w:r w:rsidR="00012276" w:rsidRPr="00944FFB">
        <w:rPr>
          <w:rFonts w:ascii="Times New Roman" w:hAnsi="Times New Roman" w:cs="Times New Roman"/>
          <w:sz w:val="28"/>
          <w:szCs w:val="28"/>
        </w:rPr>
        <w:t>un ascolto non risolutivo. Risulta critica la quota del 43% che riporta un ascolto inesistente o addirittura la mancanza dell’interlocutore (molto più diffusa per i maschi che per le femmine).</w:t>
      </w:r>
    </w:p>
    <w:p w:rsidR="00012276" w:rsidRPr="00944FFB" w:rsidRDefault="00012276" w:rsidP="00012276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L’ascolto risolutivo sembra essere più diffuso per i lavoratori dei Reparti Ospedalieri rispetto a quelli delle altre Unità Operative e per quelli appartenenti al ruolo sanitario, rispetto a quelli appartenenti al ruolo tecnico.</w:t>
      </w:r>
    </w:p>
    <w:p w:rsidR="00A9298B" w:rsidRPr="00944FFB" w:rsidRDefault="00A9298B" w:rsidP="00012276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276" w:rsidRPr="00944FFB" w:rsidRDefault="00CF7D84" w:rsidP="00CF7D8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Un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contesto relazionale</w:t>
      </w:r>
      <w:r w:rsidRPr="00944FFB">
        <w:rPr>
          <w:rFonts w:ascii="Times New Roman" w:hAnsi="Times New Roman" w:cs="Times New Roman"/>
          <w:sz w:val="28"/>
          <w:szCs w:val="28"/>
        </w:rPr>
        <w:t xml:space="preserve"> soddisfacente con buone relazioni sia di tipo orizzontale che verticale è riscontrabile solo nel 27% dei casi. Nel 24% dei casi mancherebbe qualsiasi tipo di relazione; mentre nel 38% sarebbero presenti solo relazioni orizzontali oppure solo relazioni verticali.</w:t>
      </w:r>
    </w:p>
    <w:p w:rsidR="00CF7D84" w:rsidRPr="00944FFB" w:rsidRDefault="00CF7D84" w:rsidP="00CF7D84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Dai dati </w:t>
      </w:r>
      <w:r w:rsidR="0073229D">
        <w:rPr>
          <w:rFonts w:ascii="Times New Roman" w:hAnsi="Times New Roman" w:cs="Times New Roman"/>
          <w:sz w:val="28"/>
          <w:szCs w:val="28"/>
        </w:rPr>
        <w:t>raccolti</w:t>
      </w:r>
      <w:r w:rsidRPr="00944FFB">
        <w:rPr>
          <w:rFonts w:ascii="Times New Roman" w:hAnsi="Times New Roman" w:cs="Times New Roman"/>
          <w:sz w:val="28"/>
          <w:szCs w:val="28"/>
        </w:rPr>
        <w:t xml:space="preserve"> emergerebbe che nel 68% dei casi la figura apicale </w:t>
      </w:r>
      <w:r w:rsidR="0073229D">
        <w:rPr>
          <w:rFonts w:ascii="Times New Roman" w:hAnsi="Times New Roman" w:cs="Times New Roman"/>
          <w:sz w:val="28"/>
          <w:szCs w:val="28"/>
        </w:rPr>
        <w:t>sarebbe</w:t>
      </w:r>
      <w:r w:rsidRPr="00944FFB">
        <w:rPr>
          <w:rFonts w:ascii="Times New Roman" w:hAnsi="Times New Roman" w:cs="Times New Roman"/>
          <w:sz w:val="28"/>
          <w:szCs w:val="28"/>
        </w:rPr>
        <w:t xml:space="preserve"> poco </w:t>
      </w:r>
      <w:r w:rsidR="0073229D">
        <w:rPr>
          <w:rFonts w:ascii="Times New Roman" w:hAnsi="Times New Roman" w:cs="Times New Roman"/>
          <w:sz w:val="28"/>
          <w:szCs w:val="28"/>
        </w:rPr>
        <w:t>interessata al</w:t>
      </w:r>
      <w:r w:rsidRPr="00944FFB">
        <w:rPr>
          <w:rFonts w:ascii="Times New Roman" w:hAnsi="Times New Roman" w:cs="Times New Roman"/>
          <w:sz w:val="28"/>
          <w:szCs w:val="28"/>
        </w:rPr>
        <w:t>la relazione con i sottoposti</w:t>
      </w:r>
      <w:r w:rsidR="00B67B41" w:rsidRPr="00944FFB">
        <w:rPr>
          <w:rFonts w:ascii="Times New Roman" w:hAnsi="Times New Roman" w:cs="Times New Roman"/>
          <w:sz w:val="28"/>
          <w:szCs w:val="28"/>
        </w:rPr>
        <w:t>. Viene registra</w:t>
      </w:r>
      <w:r w:rsidR="0073229D">
        <w:rPr>
          <w:rFonts w:ascii="Times New Roman" w:hAnsi="Times New Roman" w:cs="Times New Roman"/>
          <w:sz w:val="28"/>
          <w:szCs w:val="28"/>
        </w:rPr>
        <w:t>ta</w:t>
      </w:r>
      <w:r w:rsidR="00B67B41" w:rsidRPr="00944FFB">
        <w:rPr>
          <w:rFonts w:ascii="Times New Roman" w:hAnsi="Times New Roman" w:cs="Times New Roman"/>
          <w:sz w:val="28"/>
          <w:szCs w:val="28"/>
        </w:rPr>
        <w:t xml:space="preserve"> una situazione migliore </w:t>
      </w:r>
      <w:r w:rsidR="0073229D">
        <w:rPr>
          <w:rFonts w:ascii="Times New Roman" w:hAnsi="Times New Roman" w:cs="Times New Roman"/>
          <w:sz w:val="28"/>
          <w:szCs w:val="28"/>
        </w:rPr>
        <w:t xml:space="preserve">per </w:t>
      </w:r>
      <w:r w:rsidR="00B67B41" w:rsidRPr="00944FFB">
        <w:rPr>
          <w:rFonts w:ascii="Times New Roman" w:hAnsi="Times New Roman" w:cs="Times New Roman"/>
          <w:sz w:val="28"/>
          <w:szCs w:val="28"/>
        </w:rPr>
        <w:t xml:space="preserve">i lavoratori ospedalieri e più critica </w:t>
      </w:r>
      <w:r w:rsidR="0073229D">
        <w:rPr>
          <w:rFonts w:ascii="Times New Roman" w:hAnsi="Times New Roman" w:cs="Times New Roman"/>
          <w:sz w:val="28"/>
          <w:szCs w:val="28"/>
        </w:rPr>
        <w:t>per</w:t>
      </w:r>
      <w:r w:rsidR="00B67B41" w:rsidRPr="00944FFB">
        <w:rPr>
          <w:rFonts w:ascii="Times New Roman" w:hAnsi="Times New Roman" w:cs="Times New Roman"/>
          <w:sz w:val="28"/>
          <w:szCs w:val="28"/>
        </w:rPr>
        <w:t xml:space="preserve"> chi lavora nei servizi territoriali. In questo secondo caso potrebbe incidere negativamente la dispersione territoriale dei servizi e la distanza fisica fra </w:t>
      </w:r>
      <w:r w:rsidR="0073229D">
        <w:rPr>
          <w:rFonts w:ascii="Times New Roman" w:hAnsi="Times New Roman" w:cs="Times New Roman"/>
          <w:sz w:val="28"/>
          <w:szCs w:val="28"/>
        </w:rPr>
        <w:t>gli operatori</w:t>
      </w:r>
      <w:r w:rsidR="00B67B41" w:rsidRPr="00944FFB">
        <w:rPr>
          <w:rFonts w:ascii="Times New Roman" w:hAnsi="Times New Roman" w:cs="Times New Roman"/>
          <w:sz w:val="28"/>
          <w:szCs w:val="28"/>
        </w:rPr>
        <w:t xml:space="preserve"> e la figura apicale.</w:t>
      </w:r>
    </w:p>
    <w:p w:rsidR="00A9298B" w:rsidRPr="00944FFB" w:rsidRDefault="00A9298B" w:rsidP="00CF7D84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B41" w:rsidRPr="00944FFB" w:rsidRDefault="00B67B41" w:rsidP="00B67B4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La modalità più ricorrente di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gestione della conflittualità</w:t>
      </w:r>
      <w:r w:rsidRPr="00944FFB">
        <w:rPr>
          <w:rFonts w:ascii="Times New Roman" w:hAnsi="Times New Roman" w:cs="Times New Roman"/>
          <w:sz w:val="28"/>
          <w:szCs w:val="28"/>
        </w:rPr>
        <w:t xml:space="preserve"> (39%) è il rinvio alla </w:t>
      </w:r>
      <w:r w:rsidR="0073229D">
        <w:rPr>
          <w:rFonts w:ascii="Times New Roman" w:hAnsi="Times New Roman" w:cs="Times New Roman"/>
          <w:sz w:val="28"/>
          <w:szCs w:val="28"/>
        </w:rPr>
        <w:t>volontarietà degli interessati. S</w:t>
      </w:r>
      <w:r w:rsidRPr="00944FFB">
        <w:rPr>
          <w:rFonts w:ascii="Times New Roman" w:hAnsi="Times New Roman" w:cs="Times New Roman"/>
          <w:sz w:val="28"/>
          <w:szCs w:val="28"/>
        </w:rPr>
        <w:t>olo nel 28% dei casi tale gestione viene percepita come soddisfacente</w:t>
      </w:r>
      <w:r w:rsidR="00DD5710" w:rsidRPr="00944FFB">
        <w:rPr>
          <w:rFonts w:ascii="Times New Roman" w:hAnsi="Times New Roman" w:cs="Times New Roman"/>
          <w:sz w:val="28"/>
          <w:szCs w:val="28"/>
        </w:rPr>
        <w:t xml:space="preserve"> e avviene secondo procedure istituzionalmente riconosciute.</w:t>
      </w:r>
    </w:p>
    <w:p w:rsidR="00DD5710" w:rsidRDefault="00DD5710" w:rsidP="00DD5710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Nel 23% dei casi non c’è alcuna gestione della conflittualità e i conflitti presenti rimangono irrisolti.</w:t>
      </w:r>
    </w:p>
    <w:p w:rsidR="00182F98" w:rsidRPr="00944FFB" w:rsidRDefault="00182F98" w:rsidP="00DD5710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710" w:rsidRPr="00944FFB" w:rsidRDefault="00DD5710" w:rsidP="00DD571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Per quanto concerne la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soddisfazione e la valorizzazione</w:t>
      </w:r>
      <w:r w:rsidRPr="00944FFB">
        <w:rPr>
          <w:rFonts w:ascii="Times New Roman" w:hAnsi="Times New Roman" w:cs="Times New Roman"/>
          <w:sz w:val="28"/>
          <w:szCs w:val="28"/>
        </w:rPr>
        <w:t xml:space="preserve"> del proprio percorso professionale, qu</w:t>
      </w:r>
      <w:r w:rsidR="007F4502" w:rsidRPr="00944FFB">
        <w:rPr>
          <w:rFonts w:ascii="Times New Roman" w:hAnsi="Times New Roman" w:cs="Times New Roman"/>
          <w:sz w:val="28"/>
          <w:szCs w:val="28"/>
        </w:rPr>
        <w:t>e</w:t>
      </w:r>
      <w:r w:rsidRPr="00944FFB">
        <w:rPr>
          <w:rFonts w:ascii="Times New Roman" w:hAnsi="Times New Roman" w:cs="Times New Roman"/>
          <w:sz w:val="28"/>
          <w:szCs w:val="28"/>
        </w:rPr>
        <w:t xml:space="preserve">ste sono assenti nel 57% dei casi; mentre una </w:t>
      </w:r>
      <w:r w:rsidR="006C34AE" w:rsidRPr="00944FFB">
        <w:rPr>
          <w:rFonts w:ascii="Times New Roman" w:hAnsi="Times New Roman" w:cs="Times New Roman"/>
          <w:sz w:val="28"/>
          <w:szCs w:val="28"/>
        </w:rPr>
        <w:t xml:space="preserve">valorizzazione </w:t>
      </w:r>
      <w:r w:rsidR="007F4502" w:rsidRPr="00944FFB">
        <w:rPr>
          <w:rFonts w:ascii="Times New Roman" w:hAnsi="Times New Roman" w:cs="Times New Roman"/>
          <w:sz w:val="28"/>
          <w:szCs w:val="28"/>
        </w:rPr>
        <w:t xml:space="preserve">della propria professionalità </w:t>
      </w:r>
      <w:r w:rsidR="006C34AE" w:rsidRPr="00944FFB">
        <w:rPr>
          <w:rFonts w:ascii="Times New Roman" w:hAnsi="Times New Roman" w:cs="Times New Roman"/>
          <w:sz w:val="28"/>
          <w:szCs w:val="28"/>
        </w:rPr>
        <w:t>viene percepita solo nel 29% dei casi.</w:t>
      </w:r>
    </w:p>
    <w:p w:rsidR="006C34AE" w:rsidRDefault="006C34AE" w:rsidP="006C34AE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Gli operatori che meno si sentono valorizzati o addirittura non valutati, sono so</w:t>
      </w:r>
      <w:r w:rsidR="0073229D">
        <w:rPr>
          <w:rFonts w:ascii="Times New Roman" w:hAnsi="Times New Roman" w:cs="Times New Roman"/>
          <w:sz w:val="28"/>
          <w:szCs w:val="28"/>
        </w:rPr>
        <w:t>prattutto quelli dei Distretti Socio-S</w:t>
      </w:r>
      <w:r w:rsidRPr="00944FFB">
        <w:rPr>
          <w:rFonts w:ascii="Times New Roman" w:hAnsi="Times New Roman" w:cs="Times New Roman"/>
          <w:sz w:val="28"/>
          <w:szCs w:val="28"/>
        </w:rPr>
        <w:t>anitari appartenenti al ruolo sanitario.</w:t>
      </w:r>
    </w:p>
    <w:p w:rsidR="006C34AE" w:rsidRPr="00944FFB" w:rsidRDefault="00550C3A" w:rsidP="006C34A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4FFB">
        <w:rPr>
          <w:rFonts w:ascii="Times New Roman" w:hAnsi="Times New Roman" w:cs="Times New Roman"/>
          <w:sz w:val="28"/>
          <w:szCs w:val="28"/>
          <w:u w:val="single"/>
        </w:rPr>
        <w:lastRenderedPageBreak/>
        <w:t>EFFICIENZA ORGANIZZATIVA</w:t>
      </w:r>
    </w:p>
    <w:p w:rsidR="00730692" w:rsidRPr="00944FFB" w:rsidRDefault="00730692" w:rsidP="006C34A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34AE" w:rsidRPr="00944FFB" w:rsidRDefault="006C34AE" w:rsidP="006C34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La situazione </w:t>
      </w:r>
      <w:r w:rsidR="00730692" w:rsidRPr="00944FFB">
        <w:rPr>
          <w:rFonts w:ascii="Times New Roman" w:hAnsi="Times New Roman" w:cs="Times New Roman"/>
          <w:sz w:val="28"/>
          <w:szCs w:val="28"/>
        </w:rPr>
        <w:t>ap</w:t>
      </w:r>
      <w:r w:rsidRPr="00944FFB">
        <w:rPr>
          <w:rFonts w:ascii="Times New Roman" w:hAnsi="Times New Roman" w:cs="Times New Roman"/>
          <w:sz w:val="28"/>
          <w:szCs w:val="28"/>
        </w:rPr>
        <w:t xml:space="preserve">pare più critica in quest’area, dato che solo nel 6% dei casi rileviamo </w:t>
      </w:r>
      <w:r w:rsidR="0073229D" w:rsidRPr="00944FFB">
        <w:rPr>
          <w:rFonts w:ascii="Times New Roman" w:hAnsi="Times New Roman" w:cs="Times New Roman"/>
          <w:sz w:val="28"/>
          <w:szCs w:val="28"/>
        </w:rPr>
        <w:t>la presenza</w:t>
      </w:r>
      <w:r w:rsidR="0073229D">
        <w:rPr>
          <w:rFonts w:ascii="Times New Roman" w:hAnsi="Times New Roman" w:cs="Times New Roman"/>
          <w:sz w:val="28"/>
          <w:szCs w:val="28"/>
        </w:rPr>
        <w:t xml:space="preserve"> di</w:t>
      </w:r>
      <w:r w:rsidR="0073229D" w:rsidRPr="00944FFB">
        <w:rPr>
          <w:rFonts w:ascii="Times New Roman" w:hAnsi="Times New Roman" w:cs="Times New Roman"/>
          <w:sz w:val="28"/>
          <w:szCs w:val="28"/>
        </w:rPr>
        <w:t xml:space="preserve">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obiettivi chiari e coerenti</w:t>
      </w:r>
      <w:r w:rsidRPr="00944FFB">
        <w:rPr>
          <w:rFonts w:ascii="Times New Roman" w:hAnsi="Times New Roman" w:cs="Times New Roman"/>
          <w:sz w:val="28"/>
          <w:szCs w:val="28"/>
        </w:rPr>
        <w:t>,</w:t>
      </w:r>
      <w:r w:rsidR="00A9298B" w:rsidRPr="00944FFB">
        <w:rPr>
          <w:rFonts w:ascii="Times New Roman" w:hAnsi="Times New Roman" w:cs="Times New Roman"/>
          <w:sz w:val="28"/>
          <w:szCs w:val="28"/>
        </w:rPr>
        <w:t xml:space="preserve"> mentre la schiacciante maggioranza del 65% segnala una situazione di non chiarezza degli obiettivi, più frequente per chi lavora </w:t>
      </w:r>
      <w:r w:rsidR="0073229D">
        <w:rPr>
          <w:rFonts w:ascii="Times New Roman" w:hAnsi="Times New Roman" w:cs="Times New Roman"/>
          <w:sz w:val="28"/>
          <w:szCs w:val="28"/>
        </w:rPr>
        <w:t>nei R</w:t>
      </w:r>
      <w:r w:rsidR="00A9298B" w:rsidRPr="00944FFB">
        <w:rPr>
          <w:rFonts w:ascii="Times New Roman" w:hAnsi="Times New Roman" w:cs="Times New Roman"/>
          <w:sz w:val="28"/>
          <w:szCs w:val="28"/>
        </w:rPr>
        <w:t xml:space="preserve">eparti </w:t>
      </w:r>
      <w:r w:rsidR="0073229D">
        <w:rPr>
          <w:rFonts w:ascii="Times New Roman" w:hAnsi="Times New Roman" w:cs="Times New Roman"/>
          <w:sz w:val="28"/>
          <w:szCs w:val="28"/>
        </w:rPr>
        <w:t>O</w:t>
      </w:r>
      <w:r w:rsidR="00A9298B" w:rsidRPr="00944FFB">
        <w:rPr>
          <w:rFonts w:ascii="Times New Roman" w:hAnsi="Times New Roman" w:cs="Times New Roman"/>
          <w:sz w:val="28"/>
          <w:szCs w:val="28"/>
        </w:rPr>
        <w:t>spedalieri.</w:t>
      </w:r>
    </w:p>
    <w:p w:rsidR="00A9298B" w:rsidRPr="00944FFB" w:rsidRDefault="00A9298B" w:rsidP="00A9298B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98B" w:rsidRPr="00944FFB" w:rsidRDefault="00A9298B" w:rsidP="006C34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Il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riconoscimento e la valorizzazione</w:t>
      </w:r>
      <w:r w:rsidRPr="00944FFB">
        <w:rPr>
          <w:rFonts w:ascii="Times New Roman" w:hAnsi="Times New Roman" w:cs="Times New Roman"/>
          <w:sz w:val="28"/>
          <w:szCs w:val="28"/>
        </w:rPr>
        <w:t xml:space="preserve"> delle competenze relazionali avviene raramente o mai nel 71% dei casi. Il vissuto di non essere mai valorizzati è più frequente fra i lavoratori dei Distretti Socio-Sanitari. A tali unità operative tuttavia appartengono i casi che dichiarano </w:t>
      </w:r>
      <w:r w:rsidR="00071155" w:rsidRPr="00944FFB">
        <w:rPr>
          <w:rFonts w:ascii="Times New Roman" w:hAnsi="Times New Roman" w:cs="Times New Roman"/>
          <w:sz w:val="28"/>
          <w:szCs w:val="28"/>
        </w:rPr>
        <w:t>di sentirsi sempre valorizzati.</w:t>
      </w:r>
    </w:p>
    <w:p w:rsidR="00071155" w:rsidRPr="00944FFB" w:rsidRDefault="00071155" w:rsidP="00071155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071155" w:rsidRPr="00944FFB" w:rsidRDefault="00071155" w:rsidP="006C34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La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giustizia organizzativa</w:t>
      </w:r>
      <w:r w:rsidRPr="00944FFB">
        <w:rPr>
          <w:rFonts w:ascii="Times New Roman" w:hAnsi="Times New Roman" w:cs="Times New Roman"/>
          <w:sz w:val="28"/>
          <w:szCs w:val="28"/>
        </w:rPr>
        <w:t xml:space="preserve"> viene </w:t>
      </w:r>
      <w:r w:rsidR="003048EA">
        <w:rPr>
          <w:rFonts w:ascii="Times New Roman" w:hAnsi="Times New Roman" w:cs="Times New Roman"/>
          <w:sz w:val="28"/>
          <w:szCs w:val="28"/>
        </w:rPr>
        <w:t>colta</w:t>
      </w:r>
      <w:r w:rsidRPr="00944FFB">
        <w:rPr>
          <w:rFonts w:ascii="Times New Roman" w:hAnsi="Times New Roman" w:cs="Times New Roman"/>
          <w:sz w:val="28"/>
          <w:szCs w:val="28"/>
        </w:rPr>
        <w:t xml:space="preserve"> raramente nel 49% dei casi; nel 31% dei casi tale percezione non si verifica mai, con una frequenza maggiore per il personale sanitario dei Distretti Socio-Sanitari.</w:t>
      </w:r>
      <w:r w:rsidR="0073229D">
        <w:rPr>
          <w:rFonts w:ascii="Times New Roman" w:hAnsi="Times New Roman" w:cs="Times New Roman"/>
          <w:sz w:val="28"/>
          <w:szCs w:val="28"/>
        </w:rPr>
        <w:t xml:space="preserve"> In pratica</w:t>
      </w:r>
      <w:r w:rsidR="003048EA">
        <w:rPr>
          <w:rFonts w:ascii="Times New Roman" w:hAnsi="Times New Roman" w:cs="Times New Roman"/>
          <w:sz w:val="28"/>
          <w:szCs w:val="28"/>
        </w:rPr>
        <w:t xml:space="preserve"> l’80% degli operatori non </w:t>
      </w:r>
      <w:r w:rsidR="00F06E68">
        <w:rPr>
          <w:rFonts w:ascii="Times New Roman" w:hAnsi="Times New Roman" w:cs="Times New Roman"/>
          <w:sz w:val="28"/>
          <w:szCs w:val="28"/>
        </w:rPr>
        <w:t>percepisce</w:t>
      </w:r>
      <w:r w:rsidR="003048EA">
        <w:rPr>
          <w:rFonts w:ascii="Times New Roman" w:hAnsi="Times New Roman" w:cs="Times New Roman"/>
          <w:sz w:val="28"/>
          <w:szCs w:val="28"/>
        </w:rPr>
        <w:t xml:space="preserve"> mai o rara</w:t>
      </w:r>
      <w:r w:rsidR="00F06E68">
        <w:rPr>
          <w:rFonts w:ascii="Times New Roman" w:hAnsi="Times New Roman" w:cs="Times New Roman"/>
          <w:sz w:val="28"/>
          <w:szCs w:val="28"/>
        </w:rPr>
        <w:t>mente la giustizia organizzativa.</w:t>
      </w:r>
    </w:p>
    <w:p w:rsidR="00071155" w:rsidRPr="00944FFB" w:rsidRDefault="00071155" w:rsidP="00071155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071155" w:rsidRPr="00944FFB" w:rsidRDefault="00071155" w:rsidP="006C34A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In linea con quanto emerso per gli aspetti già esaminati dell’efficienza organizzativa, si pongono i dati relativi allo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stress</w:t>
      </w:r>
      <w:r w:rsidRPr="00944FFB">
        <w:rPr>
          <w:rFonts w:ascii="Times New Roman" w:hAnsi="Times New Roman" w:cs="Times New Roman"/>
          <w:sz w:val="28"/>
          <w:szCs w:val="28"/>
        </w:rPr>
        <w:t xml:space="preserve"> individuale, che risulta essere elevato o molto elevato nel 54% dei casi, soprattutto per i lavoratori del Dipartimento di Salute Mentale, che lo riferiscono nell’83% dei casi.</w:t>
      </w:r>
    </w:p>
    <w:p w:rsidR="00071155" w:rsidRPr="00944FFB" w:rsidRDefault="00071155" w:rsidP="00071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155" w:rsidRPr="00944FFB" w:rsidRDefault="00071155" w:rsidP="0007115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4FFB">
        <w:rPr>
          <w:rFonts w:ascii="Times New Roman" w:hAnsi="Times New Roman" w:cs="Times New Roman"/>
          <w:sz w:val="28"/>
          <w:szCs w:val="28"/>
          <w:u w:val="single"/>
        </w:rPr>
        <w:t xml:space="preserve">SICUREZZA DEI LUOGHI </w:t>
      </w:r>
      <w:proofErr w:type="spellStart"/>
      <w:r w:rsidRPr="00944FFB">
        <w:rPr>
          <w:rFonts w:ascii="Times New Roman" w:hAnsi="Times New Roman" w:cs="Times New Roman"/>
          <w:sz w:val="28"/>
          <w:szCs w:val="28"/>
          <w:u w:val="single"/>
        </w:rPr>
        <w:t>DI</w:t>
      </w:r>
      <w:proofErr w:type="spellEnd"/>
      <w:r w:rsidRPr="00944FFB">
        <w:rPr>
          <w:rFonts w:ascii="Times New Roman" w:hAnsi="Times New Roman" w:cs="Times New Roman"/>
          <w:sz w:val="28"/>
          <w:szCs w:val="28"/>
          <w:u w:val="single"/>
        </w:rPr>
        <w:t xml:space="preserve"> LAVORO</w:t>
      </w:r>
    </w:p>
    <w:p w:rsidR="00071155" w:rsidRPr="00944FFB" w:rsidRDefault="00071155" w:rsidP="00071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155" w:rsidRPr="00944FFB" w:rsidRDefault="00071155" w:rsidP="00071155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Il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comfort ambientale</w:t>
      </w:r>
      <w:r w:rsidRPr="00944FFB">
        <w:rPr>
          <w:rFonts w:ascii="Times New Roman" w:hAnsi="Times New Roman" w:cs="Times New Roman"/>
          <w:sz w:val="28"/>
          <w:szCs w:val="28"/>
        </w:rPr>
        <w:t xml:space="preserve"> è soddisfacente solo nel 16% dei casi; è scarso </w:t>
      </w:r>
      <w:r w:rsidR="00550C3A" w:rsidRPr="00944FFB">
        <w:rPr>
          <w:rFonts w:ascii="Times New Roman" w:hAnsi="Times New Roman" w:cs="Times New Roman"/>
          <w:sz w:val="28"/>
          <w:szCs w:val="28"/>
        </w:rPr>
        <w:t>per il 56% degli operatori coinvolti e soprattutto per quelli del DSM, per quelli appartenenti al ruolo sanitario e per quelli compresi nella fascia d’età 36-45.</w:t>
      </w:r>
    </w:p>
    <w:p w:rsidR="00550C3A" w:rsidRPr="00944FFB" w:rsidRDefault="00550C3A" w:rsidP="00550C3A">
      <w:pPr>
        <w:pStyle w:val="Paragrafoelenco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0C3A" w:rsidRPr="00944FFB" w:rsidRDefault="00550C3A" w:rsidP="003048EA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 xml:space="preserve">La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prevenzione degli infortuni e dei rischi</w:t>
      </w:r>
      <w:r w:rsidRPr="00944FFB">
        <w:rPr>
          <w:rFonts w:ascii="Times New Roman" w:hAnsi="Times New Roman" w:cs="Times New Roman"/>
          <w:sz w:val="28"/>
          <w:szCs w:val="28"/>
        </w:rPr>
        <w:t xml:space="preserve"> professionali risulta carente o addirittura inesistente per l’82% dei lavoratori, con punte più alte per quelli del DSM e dei </w:t>
      </w:r>
      <w:r w:rsidR="003048EA">
        <w:rPr>
          <w:rFonts w:ascii="Times New Roman" w:hAnsi="Times New Roman" w:cs="Times New Roman"/>
          <w:sz w:val="28"/>
          <w:szCs w:val="28"/>
        </w:rPr>
        <w:t>R</w:t>
      </w:r>
      <w:r w:rsidRPr="00944FFB">
        <w:rPr>
          <w:rFonts w:ascii="Times New Roman" w:hAnsi="Times New Roman" w:cs="Times New Roman"/>
          <w:sz w:val="28"/>
          <w:szCs w:val="28"/>
        </w:rPr>
        <w:t xml:space="preserve">eparti </w:t>
      </w:r>
      <w:r w:rsidR="003048EA">
        <w:rPr>
          <w:rFonts w:ascii="Times New Roman" w:hAnsi="Times New Roman" w:cs="Times New Roman"/>
          <w:sz w:val="28"/>
          <w:szCs w:val="28"/>
        </w:rPr>
        <w:t>O</w:t>
      </w:r>
      <w:r w:rsidRPr="00944FFB">
        <w:rPr>
          <w:rFonts w:ascii="Times New Roman" w:hAnsi="Times New Roman" w:cs="Times New Roman"/>
          <w:sz w:val="28"/>
          <w:szCs w:val="28"/>
        </w:rPr>
        <w:t>spedalieri.</w:t>
      </w:r>
    </w:p>
    <w:p w:rsidR="00550C3A" w:rsidRPr="00944FFB" w:rsidRDefault="00550C3A" w:rsidP="003048EA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t>Solo per l’11% dei casi la prevenzione dei rischi è soddisfacente.</w:t>
      </w:r>
    </w:p>
    <w:p w:rsidR="00550C3A" w:rsidRPr="00944FFB" w:rsidRDefault="00550C3A" w:rsidP="00550C3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550C3A" w:rsidRDefault="00550C3A" w:rsidP="003048E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FFB">
        <w:rPr>
          <w:rFonts w:ascii="Times New Roman" w:hAnsi="Times New Roman" w:cs="Times New Roman"/>
          <w:sz w:val="28"/>
          <w:szCs w:val="28"/>
        </w:rPr>
        <w:lastRenderedPageBreak/>
        <w:t xml:space="preserve">Per quanto riguarda la </w:t>
      </w:r>
      <w:r w:rsidRPr="00944FFB">
        <w:rPr>
          <w:rFonts w:ascii="Times New Roman" w:hAnsi="Times New Roman" w:cs="Times New Roman"/>
          <w:sz w:val="28"/>
          <w:szCs w:val="28"/>
          <w:u w:val="single"/>
        </w:rPr>
        <w:t>digitalizzazione</w:t>
      </w:r>
      <w:r w:rsidRPr="00944FFB">
        <w:rPr>
          <w:rFonts w:ascii="Times New Roman" w:hAnsi="Times New Roman" w:cs="Times New Roman"/>
          <w:sz w:val="28"/>
          <w:szCs w:val="28"/>
        </w:rPr>
        <w:t>, emerge che nel 54% dei casi, afferenti soprattutto ai servizi territoriali, l’azienda non ha provveduto all’assegnazione dei dispositivi digitali.</w:t>
      </w:r>
    </w:p>
    <w:p w:rsidR="002B60B2" w:rsidRDefault="002B60B2" w:rsidP="002B60B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9F0D7B" w:rsidRPr="00A05DDE" w:rsidRDefault="009F0D7B" w:rsidP="009F0D7B">
      <w:pPr>
        <w:pStyle w:val="Paragrafoelenc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DDE">
        <w:rPr>
          <w:rFonts w:ascii="Times New Roman" w:hAnsi="Times New Roman" w:cs="Times New Roman"/>
          <w:b/>
          <w:sz w:val="28"/>
          <w:szCs w:val="28"/>
          <w:u w:val="single"/>
        </w:rPr>
        <w:t>Il benessere organizzativo e le lavoratrici</w:t>
      </w:r>
    </w:p>
    <w:p w:rsidR="00C740F2" w:rsidRPr="009F0D7B" w:rsidRDefault="00C740F2" w:rsidP="009F0D7B">
      <w:pPr>
        <w:pStyle w:val="Paragrafoelenc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0C3A" w:rsidRDefault="00AD4F35" w:rsidP="00AD4F35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4F35">
        <w:rPr>
          <w:rFonts w:ascii="Times New Roman" w:hAnsi="Times New Roman" w:cs="Times New Roman"/>
          <w:sz w:val="28"/>
          <w:szCs w:val="28"/>
        </w:rPr>
        <w:t>L’82% dei partecipanti ai focus è di sesso femminile.</w:t>
      </w:r>
    </w:p>
    <w:p w:rsidR="00C740F2" w:rsidRPr="00AD4F35" w:rsidRDefault="00C740F2" w:rsidP="00AD4F35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D7B" w:rsidRDefault="009F0D7B" w:rsidP="009F0D7B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Focalizzando l’analisi sulle lavoratrici, occorre premettere che queste </w:t>
      </w:r>
      <w:r w:rsidR="000560C8">
        <w:rPr>
          <w:rFonts w:ascii="Times New Roman" w:hAnsi="Times New Roman" w:cs="Times New Roman"/>
          <w:sz w:val="28"/>
          <w:szCs w:val="28"/>
        </w:rPr>
        <w:t>sono più presenti nella fascia d’età centrale 36-55 anni, mentre nella fascia d’età più giovane (26-35) e in quella più anziana (56-64) ritroviamo una porzione maggiore di lavoratori maschi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D7B" w:rsidRDefault="009F0D7B" w:rsidP="009F0D7B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D7B" w:rsidRDefault="009F0D7B" w:rsidP="009F0D7B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quanto riguarda </w:t>
      </w:r>
      <w:r w:rsidR="000560C8">
        <w:rPr>
          <w:rFonts w:ascii="Times New Roman" w:hAnsi="Times New Roman" w:cs="Times New Roman"/>
          <w:sz w:val="28"/>
          <w:szCs w:val="28"/>
        </w:rPr>
        <w:t>il contesto lavorativo di provenienza</w:t>
      </w:r>
      <w:r w:rsidR="00120C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esse</w:t>
      </w:r>
      <w:r w:rsidR="000560C8" w:rsidRPr="000560C8">
        <w:rPr>
          <w:rFonts w:ascii="Times New Roman" w:hAnsi="Times New Roman" w:cs="Times New Roman"/>
          <w:sz w:val="28"/>
          <w:szCs w:val="28"/>
        </w:rPr>
        <w:t xml:space="preserve"> </w:t>
      </w:r>
      <w:r w:rsidR="000560C8">
        <w:rPr>
          <w:rFonts w:ascii="Times New Roman" w:hAnsi="Times New Roman" w:cs="Times New Roman"/>
          <w:sz w:val="28"/>
          <w:szCs w:val="28"/>
        </w:rPr>
        <w:t>sono maggiormente presenti nei servizi territoriali rispetto ai presi</w:t>
      </w:r>
      <w:r w:rsidR="0096594F">
        <w:rPr>
          <w:rFonts w:ascii="Times New Roman" w:hAnsi="Times New Roman" w:cs="Times New Roman"/>
          <w:sz w:val="28"/>
          <w:szCs w:val="28"/>
        </w:rPr>
        <w:t>di ospedalieri e più nel ruolo sanitario e meno in quello tecnico e a</w:t>
      </w:r>
      <w:r w:rsidR="000560C8">
        <w:rPr>
          <w:rFonts w:ascii="Times New Roman" w:hAnsi="Times New Roman" w:cs="Times New Roman"/>
          <w:sz w:val="28"/>
          <w:szCs w:val="28"/>
        </w:rPr>
        <w:t xml:space="preserve">mministrativo, </w:t>
      </w:r>
    </w:p>
    <w:p w:rsidR="003048EA" w:rsidRDefault="003048EA" w:rsidP="000560C8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4F35" w:rsidRDefault="000560C8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relazione alle risposte fornite </w:t>
      </w:r>
      <w:r w:rsidR="00AD4F35">
        <w:rPr>
          <w:rFonts w:ascii="Times New Roman" w:hAnsi="Times New Roman" w:cs="Times New Roman"/>
          <w:sz w:val="28"/>
          <w:szCs w:val="28"/>
        </w:rPr>
        <w:t>in merito alle dinamiche relazionali, le lavoratrici denunciano</w:t>
      </w:r>
      <w:r w:rsidR="00120CC5">
        <w:rPr>
          <w:rFonts w:ascii="Times New Roman" w:hAnsi="Times New Roman" w:cs="Times New Roman"/>
          <w:sz w:val="28"/>
          <w:szCs w:val="28"/>
        </w:rPr>
        <w:t>,</w:t>
      </w:r>
      <w:r w:rsidR="00AD4F35">
        <w:rPr>
          <w:rFonts w:ascii="Times New Roman" w:hAnsi="Times New Roman" w:cs="Times New Roman"/>
          <w:sz w:val="28"/>
          <w:szCs w:val="28"/>
        </w:rPr>
        <w:t xml:space="preserve"> in misura maggiore rispetto ai maschi</w:t>
      </w:r>
      <w:r w:rsidR="00120CC5">
        <w:rPr>
          <w:rFonts w:ascii="Times New Roman" w:hAnsi="Times New Roman" w:cs="Times New Roman"/>
          <w:sz w:val="28"/>
          <w:szCs w:val="28"/>
        </w:rPr>
        <w:t>,</w:t>
      </w:r>
      <w:r w:rsidR="00AD4F35">
        <w:rPr>
          <w:rFonts w:ascii="Times New Roman" w:hAnsi="Times New Roman" w:cs="Times New Roman"/>
          <w:sz w:val="28"/>
          <w:szCs w:val="28"/>
        </w:rPr>
        <w:t xml:space="preserve"> l’assenza di relazione, un ascolto inesistente o non risolutivo e l’assenza</w:t>
      </w:r>
      <w:r w:rsidR="00AD4F35" w:rsidRPr="00AD4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40F2">
        <w:rPr>
          <w:rFonts w:ascii="Times New Roman" w:hAnsi="Times New Roman" w:cs="Times New Roman"/>
          <w:sz w:val="28"/>
          <w:szCs w:val="28"/>
        </w:rPr>
        <w:t>di soddisfazione nel contesto lavorativo.</w:t>
      </w:r>
    </w:p>
    <w:p w:rsidR="00C740F2" w:rsidRDefault="00C740F2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0F2" w:rsidRDefault="00C740F2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Riguardo all’efficienza lavorativa, le donne lamentano maggiormente rispetto ai colleghi maschi, la presenza di obiettivi non chiari, di </w:t>
      </w:r>
      <w:r w:rsidR="0096594F">
        <w:rPr>
          <w:rFonts w:ascii="Times New Roman" w:hAnsi="Times New Roman" w:cs="Times New Roman"/>
          <w:sz w:val="28"/>
          <w:szCs w:val="28"/>
        </w:rPr>
        <w:t>sentirsi</w:t>
      </w:r>
      <w:r>
        <w:rPr>
          <w:rFonts w:ascii="Times New Roman" w:hAnsi="Times New Roman" w:cs="Times New Roman"/>
          <w:sz w:val="28"/>
          <w:szCs w:val="28"/>
        </w:rPr>
        <w:t xml:space="preserve"> raramente valorizzate (le risposte dei maschi si concentrano maggiormente su </w:t>
      </w:r>
      <w:r w:rsidR="00120CC5">
        <w:rPr>
          <w:rFonts w:ascii="Times New Roman" w:hAnsi="Times New Roman" w:cs="Times New Roman"/>
          <w:sz w:val="28"/>
          <w:szCs w:val="28"/>
        </w:rPr>
        <w:t>“</w:t>
      </w:r>
      <w:r w:rsidR="0096594F">
        <w:rPr>
          <w:rFonts w:ascii="Times New Roman" w:hAnsi="Times New Roman" w:cs="Times New Roman"/>
          <w:sz w:val="28"/>
          <w:szCs w:val="28"/>
        </w:rPr>
        <w:t>Spesso valorizzato</w:t>
      </w:r>
      <w:r w:rsidR="00120CC5">
        <w:rPr>
          <w:rFonts w:ascii="Times New Roman" w:hAnsi="Times New Roman" w:cs="Times New Roman"/>
          <w:sz w:val="28"/>
          <w:szCs w:val="28"/>
        </w:rPr>
        <w:t>”</w:t>
      </w:r>
      <w:r w:rsidR="0096594F">
        <w:rPr>
          <w:rFonts w:ascii="Times New Roman" w:hAnsi="Times New Roman" w:cs="Times New Roman"/>
          <w:sz w:val="28"/>
          <w:szCs w:val="28"/>
        </w:rPr>
        <w:t xml:space="preserve"> e </w:t>
      </w:r>
      <w:r w:rsidR="00120CC5">
        <w:rPr>
          <w:rFonts w:ascii="Times New Roman" w:hAnsi="Times New Roman" w:cs="Times New Roman"/>
          <w:sz w:val="28"/>
          <w:szCs w:val="28"/>
        </w:rPr>
        <w:t>“</w:t>
      </w:r>
      <w:r w:rsidR="0096594F">
        <w:rPr>
          <w:rFonts w:ascii="Times New Roman" w:hAnsi="Times New Roman" w:cs="Times New Roman"/>
          <w:sz w:val="28"/>
          <w:szCs w:val="28"/>
        </w:rPr>
        <w:t>Mai valorizzato</w:t>
      </w:r>
      <w:r w:rsidR="00120CC5">
        <w:rPr>
          <w:rFonts w:ascii="Times New Roman" w:hAnsi="Times New Roman" w:cs="Times New Roman"/>
          <w:sz w:val="28"/>
          <w:szCs w:val="28"/>
        </w:rPr>
        <w:t>”</w:t>
      </w:r>
      <w:r w:rsidR="0096594F">
        <w:rPr>
          <w:rFonts w:ascii="Times New Roman" w:hAnsi="Times New Roman" w:cs="Times New Roman"/>
          <w:sz w:val="28"/>
          <w:szCs w:val="28"/>
        </w:rPr>
        <w:t xml:space="preserve">), di non percepire mai equità organizzativa e di soffrire di uno stress </w:t>
      </w:r>
      <w:r w:rsidR="00120CC5">
        <w:rPr>
          <w:rFonts w:ascii="Times New Roman" w:hAnsi="Times New Roman" w:cs="Times New Roman"/>
          <w:sz w:val="28"/>
          <w:szCs w:val="28"/>
        </w:rPr>
        <w:t xml:space="preserve">lavorativo </w:t>
      </w:r>
      <w:r w:rsidR="0096594F">
        <w:rPr>
          <w:rFonts w:ascii="Times New Roman" w:hAnsi="Times New Roman" w:cs="Times New Roman"/>
          <w:sz w:val="28"/>
          <w:szCs w:val="28"/>
        </w:rPr>
        <w:t>molto elevato.</w:t>
      </w:r>
    </w:p>
    <w:p w:rsidR="0096594F" w:rsidRDefault="0096594F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94F" w:rsidRDefault="0096594F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Rispetto alla sicurezza ed efficienza dei luoghi di lavoro, le </w:t>
      </w:r>
      <w:r w:rsidR="000134B2">
        <w:rPr>
          <w:rFonts w:ascii="Times New Roman" w:hAnsi="Times New Roman" w:cs="Times New Roman"/>
          <w:sz w:val="28"/>
          <w:szCs w:val="28"/>
        </w:rPr>
        <w:t xml:space="preserve">risposte delle </w:t>
      </w:r>
      <w:r>
        <w:rPr>
          <w:rFonts w:ascii="Times New Roman" w:hAnsi="Times New Roman" w:cs="Times New Roman"/>
          <w:sz w:val="28"/>
          <w:szCs w:val="28"/>
        </w:rPr>
        <w:t>lavoratrici</w:t>
      </w:r>
      <w:r w:rsidR="000134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4B2">
        <w:rPr>
          <w:rFonts w:ascii="Times New Roman" w:hAnsi="Times New Roman" w:cs="Times New Roman"/>
          <w:sz w:val="28"/>
          <w:szCs w:val="28"/>
        </w:rPr>
        <w:t>in misura maggiore rispetto a</w:t>
      </w:r>
      <w:r w:rsidR="00120CC5">
        <w:rPr>
          <w:rFonts w:ascii="Times New Roman" w:hAnsi="Times New Roman" w:cs="Times New Roman"/>
          <w:sz w:val="28"/>
          <w:szCs w:val="28"/>
        </w:rPr>
        <w:t xml:space="preserve"> quelle dei</w:t>
      </w:r>
      <w:r w:rsidR="000134B2">
        <w:rPr>
          <w:rFonts w:ascii="Times New Roman" w:hAnsi="Times New Roman" w:cs="Times New Roman"/>
          <w:sz w:val="28"/>
          <w:szCs w:val="28"/>
        </w:rPr>
        <w:t xml:space="preserve"> lavoratori, si polarizzano sul</w:t>
      </w:r>
      <w:r>
        <w:rPr>
          <w:rFonts w:ascii="Times New Roman" w:hAnsi="Times New Roman" w:cs="Times New Roman"/>
          <w:sz w:val="28"/>
          <w:szCs w:val="28"/>
        </w:rPr>
        <w:t xml:space="preserve"> livello di comfort </w:t>
      </w:r>
      <w:r w:rsidR="000134B2">
        <w:rPr>
          <w:rFonts w:ascii="Times New Roman" w:hAnsi="Times New Roman" w:cs="Times New Roman"/>
          <w:sz w:val="28"/>
          <w:szCs w:val="28"/>
        </w:rPr>
        <w:t xml:space="preserve">lavorativo </w:t>
      </w:r>
      <w:r>
        <w:rPr>
          <w:rFonts w:ascii="Times New Roman" w:hAnsi="Times New Roman" w:cs="Times New Roman"/>
          <w:sz w:val="28"/>
          <w:szCs w:val="28"/>
        </w:rPr>
        <w:t xml:space="preserve">più basso, </w:t>
      </w:r>
      <w:r w:rsidR="000134B2">
        <w:rPr>
          <w:rFonts w:ascii="Times New Roman" w:hAnsi="Times New Roman" w:cs="Times New Roman"/>
          <w:sz w:val="28"/>
          <w:szCs w:val="28"/>
        </w:rPr>
        <w:t>sul</w:t>
      </w:r>
      <w:r>
        <w:rPr>
          <w:rFonts w:ascii="Times New Roman" w:hAnsi="Times New Roman" w:cs="Times New Roman"/>
          <w:sz w:val="28"/>
          <w:szCs w:val="28"/>
        </w:rPr>
        <w:t>l</w:t>
      </w:r>
      <w:r w:rsidR="000134B2">
        <w:rPr>
          <w:rFonts w:ascii="Times New Roman" w:hAnsi="Times New Roman" w:cs="Times New Roman"/>
          <w:sz w:val="28"/>
          <w:szCs w:val="28"/>
        </w:rPr>
        <w:t>’inesistenza della prevenzione dei rischi professionali e sulla mancata assegnazione dei dispositivi digitali.</w:t>
      </w:r>
      <w:r w:rsidR="0092766D">
        <w:rPr>
          <w:rFonts w:ascii="Times New Roman" w:hAnsi="Times New Roman" w:cs="Times New Roman"/>
          <w:sz w:val="28"/>
          <w:szCs w:val="28"/>
        </w:rPr>
        <w:t xml:space="preserve"> I maschi infatti ne dichiarano l’assegnazione in misura maggiore.</w:t>
      </w:r>
    </w:p>
    <w:p w:rsidR="0096594F" w:rsidRPr="00C740F2" w:rsidRDefault="0096594F" w:rsidP="00AD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594F" w:rsidRPr="00C740F2" w:rsidSect="00944FFB">
      <w:footerReference w:type="default" r:id="rId8"/>
      <w:pgSz w:w="11906" w:h="16838"/>
      <w:pgMar w:top="1134" w:right="1701" w:bottom="164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2FE" w:rsidRDefault="008252FE" w:rsidP="00730692">
      <w:pPr>
        <w:spacing w:after="0" w:line="240" w:lineRule="auto"/>
      </w:pPr>
      <w:r>
        <w:separator/>
      </w:r>
    </w:p>
  </w:endnote>
  <w:endnote w:type="continuationSeparator" w:id="1">
    <w:p w:rsidR="008252FE" w:rsidRDefault="008252FE" w:rsidP="0073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7511"/>
      <w:docPartObj>
        <w:docPartGallery w:val="Page Numbers (Bottom of Page)"/>
        <w:docPartUnique/>
      </w:docPartObj>
    </w:sdtPr>
    <w:sdtContent>
      <w:p w:rsidR="00C740F2" w:rsidRDefault="005B7A78">
        <w:pPr>
          <w:pStyle w:val="Pidipagina"/>
          <w:jc w:val="center"/>
        </w:pPr>
        <w:fldSimple w:instr=" PAGE   \* MERGEFORMAT ">
          <w:r w:rsidR="002B60B2">
            <w:rPr>
              <w:noProof/>
            </w:rPr>
            <w:t>4</w:t>
          </w:r>
        </w:fldSimple>
      </w:p>
    </w:sdtContent>
  </w:sdt>
  <w:p w:rsidR="00C740F2" w:rsidRDefault="00C740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2FE" w:rsidRDefault="008252FE" w:rsidP="00730692">
      <w:pPr>
        <w:spacing w:after="0" w:line="240" w:lineRule="auto"/>
      </w:pPr>
      <w:r>
        <w:separator/>
      </w:r>
    </w:p>
  </w:footnote>
  <w:footnote w:type="continuationSeparator" w:id="1">
    <w:p w:rsidR="008252FE" w:rsidRDefault="008252FE" w:rsidP="00730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D1BBE"/>
    <w:multiLevelType w:val="hybridMultilevel"/>
    <w:tmpl w:val="298AE8EA"/>
    <w:lvl w:ilvl="0" w:tplc="58B692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41E85"/>
    <w:multiLevelType w:val="hybridMultilevel"/>
    <w:tmpl w:val="FF5623A2"/>
    <w:lvl w:ilvl="0" w:tplc="DC58D2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17334"/>
    <w:multiLevelType w:val="hybridMultilevel"/>
    <w:tmpl w:val="11428BFC"/>
    <w:lvl w:ilvl="0" w:tplc="D57485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F6"/>
    <w:rsid w:val="00000E43"/>
    <w:rsid w:val="00000F2D"/>
    <w:rsid w:val="00000F57"/>
    <w:rsid w:val="00001E83"/>
    <w:rsid w:val="00004B2F"/>
    <w:rsid w:val="00005928"/>
    <w:rsid w:val="00005F85"/>
    <w:rsid w:val="0001016F"/>
    <w:rsid w:val="00012276"/>
    <w:rsid w:val="000127ED"/>
    <w:rsid w:val="00012A9B"/>
    <w:rsid w:val="00012E5E"/>
    <w:rsid w:val="000134B2"/>
    <w:rsid w:val="00013BCB"/>
    <w:rsid w:val="00013DB8"/>
    <w:rsid w:val="000155AE"/>
    <w:rsid w:val="0001644E"/>
    <w:rsid w:val="00022EF4"/>
    <w:rsid w:val="00023C10"/>
    <w:rsid w:val="000250C6"/>
    <w:rsid w:val="00032EE3"/>
    <w:rsid w:val="00033A90"/>
    <w:rsid w:val="00036332"/>
    <w:rsid w:val="0003650E"/>
    <w:rsid w:val="000367AF"/>
    <w:rsid w:val="000371BE"/>
    <w:rsid w:val="00040758"/>
    <w:rsid w:val="000415E3"/>
    <w:rsid w:val="00042E45"/>
    <w:rsid w:val="00044A4D"/>
    <w:rsid w:val="00044EA4"/>
    <w:rsid w:val="00045AEB"/>
    <w:rsid w:val="0004646E"/>
    <w:rsid w:val="00050A18"/>
    <w:rsid w:val="00051EA7"/>
    <w:rsid w:val="00051FEC"/>
    <w:rsid w:val="00053ACD"/>
    <w:rsid w:val="000560C8"/>
    <w:rsid w:val="0005762C"/>
    <w:rsid w:val="00057C1B"/>
    <w:rsid w:val="0006073F"/>
    <w:rsid w:val="00060BC8"/>
    <w:rsid w:val="0006117B"/>
    <w:rsid w:val="000624DE"/>
    <w:rsid w:val="00062723"/>
    <w:rsid w:val="00063B71"/>
    <w:rsid w:val="00066077"/>
    <w:rsid w:val="000663D0"/>
    <w:rsid w:val="00070F6B"/>
    <w:rsid w:val="00070FEB"/>
    <w:rsid w:val="00071024"/>
    <w:rsid w:val="00071155"/>
    <w:rsid w:val="000803A1"/>
    <w:rsid w:val="00081AE0"/>
    <w:rsid w:val="00085E00"/>
    <w:rsid w:val="0008613C"/>
    <w:rsid w:val="0009008C"/>
    <w:rsid w:val="00090114"/>
    <w:rsid w:val="000912F8"/>
    <w:rsid w:val="00093628"/>
    <w:rsid w:val="00094668"/>
    <w:rsid w:val="000A79FF"/>
    <w:rsid w:val="000A7CD2"/>
    <w:rsid w:val="000B0F1C"/>
    <w:rsid w:val="000B4B0D"/>
    <w:rsid w:val="000B761D"/>
    <w:rsid w:val="000B7ED9"/>
    <w:rsid w:val="000C01D9"/>
    <w:rsid w:val="000C09DF"/>
    <w:rsid w:val="000C0B84"/>
    <w:rsid w:val="000C2099"/>
    <w:rsid w:val="000C333C"/>
    <w:rsid w:val="000C3588"/>
    <w:rsid w:val="000C388B"/>
    <w:rsid w:val="000C47BA"/>
    <w:rsid w:val="000C50DB"/>
    <w:rsid w:val="000C53B0"/>
    <w:rsid w:val="000D23DE"/>
    <w:rsid w:val="000D3735"/>
    <w:rsid w:val="000D3C98"/>
    <w:rsid w:val="000D4882"/>
    <w:rsid w:val="000D5ADD"/>
    <w:rsid w:val="000E3FF4"/>
    <w:rsid w:val="000E5388"/>
    <w:rsid w:val="000E6240"/>
    <w:rsid w:val="000F3637"/>
    <w:rsid w:val="000F483E"/>
    <w:rsid w:val="000F49DD"/>
    <w:rsid w:val="000F5139"/>
    <w:rsid w:val="0010010B"/>
    <w:rsid w:val="001009E9"/>
    <w:rsid w:val="001029C3"/>
    <w:rsid w:val="00105C41"/>
    <w:rsid w:val="00106175"/>
    <w:rsid w:val="00110033"/>
    <w:rsid w:val="00110158"/>
    <w:rsid w:val="00110623"/>
    <w:rsid w:val="00111A45"/>
    <w:rsid w:val="001127D7"/>
    <w:rsid w:val="00113F5B"/>
    <w:rsid w:val="00115E2E"/>
    <w:rsid w:val="001173C3"/>
    <w:rsid w:val="00120CC5"/>
    <w:rsid w:val="00121F5F"/>
    <w:rsid w:val="00121FE9"/>
    <w:rsid w:val="00123ABF"/>
    <w:rsid w:val="0012468C"/>
    <w:rsid w:val="00124D2A"/>
    <w:rsid w:val="0012558B"/>
    <w:rsid w:val="0012602E"/>
    <w:rsid w:val="00126626"/>
    <w:rsid w:val="00126A81"/>
    <w:rsid w:val="00127B9B"/>
    <w:rsid w:val="0013013B"/>
    <w:rsid w:val="0013056C"/>
    <w:rsid w:val="00132625"/>
    <w:rsid w:val="00135E26"/>
    <w:rsid w:val="0013668F"/>
    <w:rsid w:val="00136FD8"/>
    <w:rsid w:val="00137173"/>
    <w:rsid w:val="00137B02"/>
    <w:rsid w:val="00142256"/>
    <w:rsid w:val="0014262E"/>
    <w:rsid w:val="00143233"/>
    <w:rsid w:val="001458A5"/>
    <w:rsid w:val="00145C4F"/>
    <w:rsid w:val="0014738B"/>
    <w:rsid w:val="00150B25"/>
    <w:rsid w:val="00153938"/>
    <w:rsid w:val="00154EFD"/>
    <w:rsid w:val="0015620F"/>
    <w:rsid w:val="00160335"/>
    <w:rsid w:val="00161DEA"/>
    <w:rsid w:val="001625F3"/>
    <w:rsid w:val="001649DC"/>
    <w:rsid w:val="00166036"/>
    <w:rsid w:val="00170F45"/>
    <w:rsid w:val="00172E19"/>
    <w:rsid w:val="00173119"/>
    <w:rsid w:val="00173404"/>
    <w:rsid w:val="00174652"/>
    <w:rsid w:val="00176387"/>
    <w:rsid w:val="001763D5"/>
    <w:rsid w:val="00177440"/>
    <w:rsid w:val="00177869"/>
    <w:rsid w:val="00177B50"/>
    <w:rsid w:val="00180F02"/>
    <w:rsid w:val="001819BC"/>
    <w:rsid w:val="00182F98"/>
    <w:rsid w:val="00184869"/>
    <w:rsid w:val="00184A5F"/>
    <w:rsid w:val="00185A5D"/>
    <w:rsid w:val="001917A1"/>
    <w:rsid w:val="00191DEF"/>
    <w:rsid w:val="00194DA1"/>
    <w:rsid w:val="00194E63"/>
    <w:rsid w:val="00195CA6"/>
    <w:rsid w:val="0019759D"/>
    <w:rsid w:val="001A41BB"/>
    <w:rsid w:val="001B030D"/>
    <w:rsid w:val="001B1621"/>
    <w:rsid w:val="001B1ECB"/>
    <w:rsid w:val="001B2B6C"/>
    <w:rsid w:val="001B5B99"/>
    <w:rsid w:val="001C0674"/>
    <w:rsid w:val="001C0D06"/>
    <w:rsid w:val="001C105E"/>
    <w:rsid w:val="001D362D"/>
    <w:rsid w:val="001D3760"/>
    <w:rsid w:val="001D6089"/>
    <w:rsid w:val="001D68E3"/>
    <w:rsid w:val="001D72E2"/>
    <w:rsid w:val="001D7509"/>
    <w:rsid w:val="001D7771"/>
    <w:rsid w:val="001E03CC"/>
    <w:rsid w:val="001E480B"/>
    <w:rsid w:val="001E4D6C"/>
    <w:rsid w:val="001E69F0"/>
    <w:rsid w:val="001E6ECB"/>
    <w:rsid w:val="001F11AE"/>
    <w:rsid w:val="001F474A"/>
    <w:rsid w:val="001F5957"/>
    <w:rsid w:val="001F6F07"/>
    <w:rsid w:val="00201FD2"/>
    <w:rsid w:val="002023D2"/>
    <w:rsid w:val="002034AC"/>
    <w:rsid w:val="00203F48"/>
    <w:rsid w:val="00204719"/>
    <w:rsid w:val="002070E7"/>
    <w:rsid w:val="00210CDF"/>
    <w:rsid w:val="0021150B"/>
    <w:rsid w:val="00211B34"/>
    <w:rsid w:val="00212CBF"/>
    <w:rsid w:val="00220E56"/>
    <w:rsid w:val="00221094"/>
    <w:rsid w:val="0022303D"/>
    <w:rsid w:val="0022382F"/>
    <w:rsid w:val="00223ABA"/>
    <w:rsid w:val="00223AF6"/>
    <w:rsid w:val="00223C86"/>
    <w:rsid w:val="00223F51"/>
    <w:rsid w:val="00225178"/>
    <w:rsid w:val="00227730"/>
    <w:rsid w:val="002307E2"/>
    <w:rsid w:val="00231012"/>
    <w:rsid w:val="00232077"/>
    <w:rsid w:val="00232B7D"/>
    <w:rsid w:val="002333E1"/>
    <w:rsid w:val="00236826"/>
    <w:rsid w:val="00237E6D"/>
    <w:rsid w:val="00241406"/>
    <w:rsid w:val="002427E9"/>
    <w:rsid w:val="0024286B"/>
    <w:rsid w:val="0024307A"/>
    <w:rsid w:val="0024467D"/>
    <w:rsid w:val="0024587E"/>
    <w:rsid w:val="00250A2B"/>
    <w:rsid w:val="00253D82"/>
    <w:rsid w:val="00254B20"/>
    <w:rsid w:val="00256BB8"/>
    <w:rsid w:val="002616B4"/>
    <w:rsid w:val="0026232A"/>
    <w:rsid w:val="00263491"/>
    <w:rsid w:val="0026360E"/>
    <w:rsid w:val="00266512"/>
    <w:rsid w:val="0027120F"/>
    <w:rsid w:val="00271624"/>
    <w:rsid w:val="002726AC"/>
    <w:rsid w:val="002776F6"/>
    <w:rsid w:val="00285524"/>
    <w:rsid w:val="002856A4"/>
    <w:rsid w:val="00287354"/>
    <w:rsid w:val="00287A20"/>
    <w:rsid w:val="00287E8E"/>
    <w:rsid w:val="00290444"/>
    <w:rsid w:val="002908C7"/>
    <w:rsid w:val="00290A0E"/>
    <w:rsid w:val="00294AAF"/>
    <w:rsid w:val="00296821"/>
    <w:rsid w:val="002970A8"/>
    <w:rsid w:val="002971DF"/>
    <w:rsid w:val="002A107D"/>
    <w:rsid w:val="002A5D15"/>
    <w:rsid w:val="002A7361"/>
    <w:rsid w:val="002A7F93"/>
    <w:rsid w:val="002B0B50"/>
    <w:rsid w:val="002B0FDA"/>
    <w:rsid w:val="002B2290"/>
    <w:rsid w:val="002B48E0"/>
    <w:rsid w:val="002B5C15"/>
    <w:rsid w:val="002B60B2"/>
    <w:rsid w:val="002B6214"/>
    <w:rsid w:val="002B79FF"/>
    <w:rsid w:val="002C011B"/>
    <w:rsid w:val="002C22AA"/>
    <w:rsid w:val="002C36D8"/>
    <w:rsid w:val="002C3877"/>
    <w:rsid w:val="002C4C93"/>
    <w:rsid w:val="002C68CC"/>
    <w:rsid w:val="002D43C8"/>
    <w:rsid w:val="002D4A48"/>
    <w:rsid w:val="002D4C9A"/>
    <w:rsid w:val="002D5555"/>
    <w:rsid w:val="002E031F"/>
    <w:rsid w:val="002E44F6"/>
    <w:rsid w:val="002F10CB"/>
    <w:rsid w:val="002F18D8"/>
    <w:rsid w:val="002F1C37"/>
    <w:rsid w:val="002F45F3"/>
    <w:rsid w:val="002F5939"/>
    <w:rsid w:val="00300F61"/>
    <w:rsid w:val="00302634"/>
    <w:rsid w:val="00303570"/>
    <w:rsid w:val="003043C0"/>
    <w:rsid w:val="003048DE"/>
    <w:rsid w:val="003048EA"/>
    <w:rsid w:val="003055D8"/>
    <w:rsid w:val="003064CA"/>
    <w:rsid w:val="0030687D"/>
    <w:rsid w:val="00310714"/>
    <w:rsid w:val="00310BEF"/>
    <w:rsid w:val="00311E2C"/>
    <w:rsid w:val="0031235C"/>
    <w:rsid w:val="00314BB4"/>
    <w:rsid w:val="00315313"/>
    <w:rsid w:val="00315C51"/>
    <w:rsid w:val="00316163"/>
    <w:rsid w:val="003162B0"/>
    <w:rsid w:val="0031642D"/>
    <w:rsid w:val="003206D4"/>
    <w:rsid w:val="0032116A"/>
    <w:rsid w:val="00323274"/>
    <w:rsid w:val="00323336"/>
    <w:rsid w:val="003239AA"/>
    <w:rsid w:val="00323B4D"/>
    <w:rsid w:val="00324B30"/>
    <w:rsid w:val="00325CC2"/>
    <w:rsid w:val="00326AB9"/>
    <w:rsid w:val="00327581"/>
    <w:rsid w:val="00327FF8"/>
    <w:rsid w:val="00330C5D"/>
    <w:rsid w:val="00331D80"/>
    <w:rsid w:val="003329A8"/>
    <w:rsid w:val="0033483A"/>
    <w:rsid w:val="003348B8"/>
    <w:rsid w:val="00335EF6"/>
    <w:rsid w:val="00340193"/>
    <w:rsid w:val="0034066E"/>
    <w:rsid w:val="00342C0D"/>
    <w:rsid w:val="00345BE4"/>
    <w:rsid w:val="00345D45"/>
    <w:rsid w:val="00350479"/>
    <w:rsid w:val="00355DC3"/>
    <w:rsid w:val="00356E60"/>
    <w:rsid w:val="00360498"/>
    <w:rsid w:val="003629B4"/>
    <w:rsid w:val="00365C0B"/>
    <w:rsid w:val="00365F9A"/>
    <w:rsid w:val="003738C1"/>
    <w:rsid w:val="00374031"/>
    <w:rsid w:val="00376F43"/>
    <w:rsid w:val="003815C7"/>
    <w:rsid w:val="00382433"/>
    <w:rsid w:val="003836ED"/>
    <w:rsid w:val="00384844"/>
    <w:rsid w:val="0038607E"/>
    <w:rsid w:val="00387B95"/>
    <w:rsid w:val="00390086"/>
    <w:rsid w:val="003925BB"/>
    <w:rsid w:val="00393BF6"/>
    <w:rsid w:val="00395484"/>
    <w:rsid w:val="003A1F1D"/>
    <w:rsid w:val="003A5597"/>
    <w:rsid w:val="003A5679"/>
    <w:rsid w:val="003B07D1"/>
    <w:rsid w:val="003B1027"/>
    <w:rsid w:val="003B1220"/>
    <w:rsid w:val="003B1EC0"/>
    <w:rsid w:val="003B277A"/>
    <w:rsid w:val="003B4218"/>
    <w:rsid w:val="003B5C03"/>
    <w:rsid w:val="003B6B1C"/>
    <w:rsid w:val="003C00DC"/>
    <w:rsid w:val="003C1C97"/>
    <w:rsid w:val="003C355F"/>
    <w:rsid w:val="003D1D01"/>
    <w:rsid w:val="003D214E"/>
    <w:rsid w:val="003D23BA"/>
    <w:rsid w:val="003D3358"/>
    <w:rsid w:val="003D43B1"/>
    <w:rsid w:val="003D6467"/>
    <w:rsid w:val="003D7507"/>
    <w:rsid w:val="003D7B24"/>
    <w:rsid w:val="003E0908"/>
    <w:rsid w:val="003E53AB"/>
    <w:rsid w:val="003E5653"/>
    <w:rsid w:val="003E5B8B"/>
    <w:rsid w:val="003E64CF"/>
    <w:rsid w:val="003E6EBC"/>
    <w:rsid w:val="003F3EF4"/>
    <w:rsid w:val="003F60E6"/>
    <w:rsid w:val="003F6673"/>
    <w:rsid w:val="0040034F"/>
    <w:rsid w:val="00400470"/>
    <w:rsid w:val="00401BDC"/>
    <w:rsid w:val="00402383"/>
    <w:rsid w:val="00405A02"/>
    <w:rsid w:val="0041039B"/>
    <w:rsid w:val="00410D7D"/>
    <w:rsid w:val="00412C9E"/>
    <w:rsid w:val="00413AE5"/>
    <w:rsid w:val="004141E8"/>
    <w:rsid w:val="004154CD"/>
    <w:rsid w:val="00417AA8"/>
    <w:rsid w:val="00417C15"/>
    <w:rsid w:val="004202A1"/>
    <w:rsid w:val="00420BF8"/>
    <w:rsid w:val="0042504F"/>
    <w:rsid w:val="0042532A"/>
    <w:rsid w:val="00426E17"/>
    <w:rsid w:val="00427E9D"/>
    <w:rsid w:val="00430A1C"/>
    <w:rsid w:val="0043458A"/>
    <w:rsid w:val="00434D51"/>
    <w:rsid w:val="0043695B"/>
    <w:rsid w:val="00437A8E"/>
    <w:rsid w:val="00437C17"/>
    <w:rsid w:val="0044056C"/>
    <w:rsid w:val="00440901"/>
    <w:rsid w:val="00440E35"/>
    <w:rsid w:val="00441277"/>
    <w:rsid w:val="00445613"/>
    <w:rsid w:val="004457EC"/>
    <w:rsid w:val="00446D3B"/>
    <w:rsid w:val="00451235"/>
    <w:rsid w:val="00451F66"/>
    <w:rsid w:val="0045431E"/>
    <w:rsid w:val="004550DC"/>
    <w:rsid w:val="0045673F"/>
    <w:rsid w:val="00456762"/>
    <w:rsid w:val="004567F1"/>
    <w:rsid w:val="00456A4C"/>
    <w:rsid w:val="00463AD5"/>
    <w:rsid w:val="00473682"/>
    <w:rsid w:val="0047704E"/>
    <w:rsid w:val="00482849"/>
    <w:rsid w:val="004829D9"/>
    <w:rsid w:val="0048609B"/>
    <w:rsid w:val="00486E24"/>
    <w:rsid w:val="004969CC"/>
    <w:rsid w:val="004A17CE"/>
    <w:rsid w:val="004A28DA"/>
    <w:rsid w:val="004A2BEA"/>
    <w:rsid w:val="004A6013"/>
    <w:rsid w:val="004A74B8"/>
    <w:rsid w:val="004B12F2"/>
    <w:rsid w:val="004B159F"/>
    <w:rsid w:val="004B322E"/>
    <w:rsid w:val="004B45FE"/>
    <w:rsid w:val="004B4703"/>
    <w:rsid w:val="004C035E"/>
    <w:rsid w:val="004C1691"/>
    <w:rsid w:val="004C590D"/>
    <w:rsid w:val="004C710F"/>
    <w:rsid w:val="004D275F"/>
    <w:rsid w:val="004D392D"/>
    <w:rsid w:val="004D457D"/>
    <w:rsid w:val="004D53F7"/>
    <w:rsid w:val="004D60D5"/>
    <w:rsid w:val="004D776A"/>
    <w:rsid w:val="004D797D"/>
    <w:rsid w:val="004E09F5"/>
    <w:rsid w:val="004E0B26"/>
    <w:rsid w:val="004E57F6"/>
    <w:rsid w:val="004E5FBF"/>
    <w:rsid w:val="004E5FE2"/>
    <w:rsid w:val="004E73AC"/>
    <w:rsid w:val="004E7A0A"/>
    <w:rsid w:val="004F23C9"/>
    <w:rsid w:val="004F40BF"/>
    <w:rsid w:val="004F4768"/>
    <w:rsid w:val="004F66AD"/>
    <w:rsid w:val="00500E73"/>
    <w:rsid w:val="005012E6"/>
    <w:rsid w:val="00501A44"/>
    <w:rsid w:val="00502E1A"/>
    <w:rsid w:val="0050336E"/>
    <w:rsid w:val="0050603C"/>
    <w:rsid w:val="005070C4"/>
    <w:rsid w:val="0050750A"/>
    <w:rsid w:val="005109CB"/>
    <w:rsid w:val="00511332"/>
    <w:rsid w:val="0051315E"/>
    <w:rsid w:val="00513183"/>
    <w:rsid w:val="005136F2"/>
    <w:rsid w:val="00513726"/>
    <w:rsid w:val="00515CAA"/>
    <w:rsid w:val="0051726D"/>
    <w:rsid w:val="005201C0"/>
    <w:rsid w:val="00521227"/>
    <w:rsid w:val="00521771"/>
    <w:rsid w:val="0052367B"/>
    <w:rsid w:val="005239AF"/>
    <w:rsid w:val="00524534"/>
    <w:rsid w:val="0052488D"/>
    <w:rsid w:val="00525260"/>
    <w:rsid w:val="00525822"/>
    <w:rsid w:val="0052613D"/>
    <w:rsid w:val="005323CB"/>
    <w:rsid w:val="005355E4"/>
    <w:rsid w:val="00535B95"/>
    <w:rsid w:val="00537CAB"/>
    <w:rsid w:val="00540FCE"/>
    <w:rsid w:val="00544FBD"/>
    <w:rsid w:val="00546418"/>
    <w:rsid w:val="00550C3A"/>
    <w:rsid w:val="00552E59"/>
    <w:rsid w:val="00553AA4"/>
    <w:rsid w:val="00553DE8"/>
    <w:rsid w:val="0055529F"/>
    <w:rsid w:val="00556302"/>
    <w:rsid w:val="00556D67"/>
    <w:rsid w:val="005575C2"/>
    <w:rsid w:val="00560699"/>
    <w:rsid w:val="005609DA"/>
    <w:rsid w:val="00561461"/>
    <w:rsid w:val="00561468"/>
    <w:rsid w:val="005615A2"/>
    <w:rsid w:val="00562345"/>
    <w:rsid w:val="00562994"/>
    <w:rsid w:val="0056481B"/>
    <w:rsid w:val="005709B1"/>
    <w:rsid w:val="00570B5E"/>
    <w:rsid w:val="00570DAD"/>
    <w:rsid w:val="00571448"/>
    <w:rsid w:val="00571B84"/>
    <w:rsid w:val="00572FBC"/>
    <w:rsid w:val="0057491C"/>
    <w:rsid w:val="0057570A"/>
    <w:rsid w:val="00577C53"/>
    <w:rsid w:val="0058299E"/>
    <w:rsid w:val="0058624B"/>
    <w:rsid w:val="00586801"/>
    <w:rsid w:val="005878FC"/>
    <w:rsid w:val="00587EB7"/>
    <w:rsid w:val="00593AB8"/>
    <w:rsid w:val="00595E34"/>
    <w:rsid w:val="0059754E"/>
    <w:rsid w:val="00597676"/>
    <w:rsid w:val="00597846"/>
    <w:rsid w:val="005A1795"/>
    <w:rsid w:val="005A3ADC"/>
    <w:rsid w:val="005A44B6"/>
    <w:rsid w:val="005A4AE7"/>
    <w:rsid w:val="005A4CF4"/>
    <w:rsid w:val="005A72ED"/>
    <w:rsid w:val="005A75F1"/>
    <w:rsid w:val="005B297D"/>
    <w:rsid w:val="005B2C31"/>
    <w:rsid w:val="005B40D1"/>
    <w:rsid w:val="005B41BA"/>
    <w:rsid w:val="005B7A78"/>
    <w:rsid w:val="005C184D"/>
    <w:rsid w:val="005C192F"/>
    <w:rsid w:val="005C2EEB"/>
    <w:rsid w:val="005C4919"/>
    <w:rsid w:val="005C5644"/>
    <w:rsid w:val="005C6537"/>
    <w:rsid w:val="005C673F"/>
    <w:rsid w:val="005C6F6E"/>
    <w:rsid w:val="005D0319"/>
    <w:rsid w:val="005D0996"/>
    <w:rsid w:val="005D0E98"/>
    <w:rsid w:val="005D4C14"/>
    <w:rsid w:val="005D732C"/>
    <w:rsid w:val="005E01B3"/>
    <w:rsid w:val="005E0ACD"/>
    <w:rsid w:val="005E10A3"/>
    <w:rsid w:val="005E10DC"/>
    <w:rsid w:val="005E348E"/>
    <w:rsid w:val="005E382B"/>
    <w:rsid w:val="005E49E5"/>
    <w:rsid w:val="005E4A6C"/>
    <w:rsid w:val="005E5142"/>
    <w:rsid w:val="005E586A"/>
    <w:rsid w:val="005E5E97"/>
    <w:rsid w:val="005E72CE"/>
    <w:rsid w:val="005E7C86"/>
    <w:rsid w:val="005E7EE1"/>
    <w:rsid w:val="005F069F"/>
    <w:rsid w:val="005F0E3F"/>
    <w:rsid w:val="005F189F"/>
    <w:rsid w:val="005F1A06"/>
    <w:rsid w:val="005F2D07"/>
    <w:rsid w:val="005F3B1F"/>
    <w:rsid w:val="005F4917"/>
    <w:rsid w:val="005F5CFF"/>
    <w:rsid w:val="005F5F2C"/>
    <w:rsid w:val="005F7CD3"/>
    <w:rsid w:val="00600036"/>
    <w:rsid w:val="00604817"/>
    <w:rsid w:val="00604B96"/>
    <w:rsid w:val="006058D6"/>
    <w:rsid w:val="00606010"/>
    <w:rsid w:val="006117D2"/>
    <w:rsid w:val="0061500F"/>
    <w:rsid w:val="00615D25"/>
    <w:rsid w:val="00620457"/>
    <w:rsid w:val="00620AF2"/>
    <w:rsid w:val="00620EC6"/>
    <w:rsid w:val="00620EDA"/>
    <w:rsid w:val="00621264"/>
    <w:rsid w:val="00622211"/>
    <w:rsid w:val="00623CA3"/>
    <w:rsid w:val="006277E6"/>
    <w:rsid w:val="006321F5"/>
    <w:rsid w:val="006328C1"/>
    <w:rsid w:val="0063424A"/>
    <w:rsid w:val="006353DF"/>
    <w:rsid w:val="00636A5F"/>
    <w:rsid w:val="0063799D"/>
    <w:rsid w:val="006400D8"/>
    <w:rsid w:val="00640FA3"/>
    <w:rsid w:val="006412A8"/>
    <w:rsid w:val="00642339"/>
    <w:rsid w:val="00643590"/>
    <w:rsid w:val="006435FC"/>
    <w:rsid w:val="00646F72"/>
    <w:rsid w:val="006474C5"/>
    <w:rsid w:val="0065159C"/>
    <w:rsid w:val="00655ED2"/>
    <w:rsid w:val="006606BE"/>
    <w:rsid w:val="00660C0E"/>
    <w:rsid w:val="0066172E"/>
    <w:rsid w:val="00662B72"/>
    <w:rsid w:val="0066496E"/>
    <w:rsid w:val="0066581A"/>
    <w:rsid w:val="00665AA2"/>
    <w:rsid w:val="00665E7F"/>
    <w:rsid w:val="006668F2"/>
    <w:rsid w:val="006717A8"/>
    <w:rsid w:val="006727CE"/>
    <w:rsid w:val="006769FA"/>
    <w:rsid w:val="00677E2B"/>
    <w:rsid w:val="00683C0B"/>
    <w:rsid w:val="00684614"/>
    <w:rsid w:val="0068473C"/>
    <w:rsid w:val="00684A92"/>
    <w:rsid w:val="00684F35"/>
    <w:rsid w:val="0068596D"/>
    <w:rsid w:val="006859F3"/>
    <w:rsid w:val="00685FD3"/>
    <w:rsid w:val="00687104"/>
    <w:rsid w:val="00692D31"/>
    <w:rsid w:val="00694338"/>
    <w:rsid w:val="00695C54"/>
    <w:rsid w:val="00695E87"/>
    <w:rsid w:val="00695E93"/>
    <w:rsid w:val="0069678D"/>
    <w:rsid w:val="006A5D37"/>
    <w:rsid w:val="006A69A8"/>
    <w:rsid w:val="006A72BF"/>
    <w:rsid w:val="006B158A"/>
    <w:rsid w:val="006B2EDB"/>
    <w:rsid w:val="006B4055"/>
    <w:rsid w:val="006B650A"/>
    <w:rsid w:val="006C1720"/>
    <w:rsid w:val="006C1BED"/>
    <w:rsid w:val="006C1DBB"/>
    <w:rsid w:val="006C2AE3"/>
    <w:rsid w:val="006C34AE"/>
    <w:rsid w:val="006C5820"/>
    <w:rsid w:val="006C7F08"/>
    <w:rsid w:val="006D0B85"/>
    <w:rsid w:val="006D0C7F"/>
    <w:rsid w:val="006D2512"/>
    <w:rsid w:val="006D373B"/>
    <w:rsid w:val="006D5689"/>
    <w:rsid w:val="006D6AD4"/>
    <w:rsid w:val="006D718F"/>
    <w:rsid w:val="006D7D26"/>
    <w:rsid w:val="006E0E14"/>
    <w:rsid w:val="006E17A8"/>
    <w:rsid w:val="006E1E5D"/>
    <w:rsid w:val="006E3DE1"/>
    <w:rsid w:val="006E45B8"/>
    <w:rsid w:val="006E51E4"/>
    <w:rsid w:val="006E61C6"/>
    <w:rsid w:val="006E6665"/>
    <w:rsid w:val="006E7000"/>
    <w:rsid w:val="006E76EB"/>
    <w:rsid w:val="006E7835"/>
    <w:rsid w:val="006F18A9"/>
    <w:rsid w:val="006F4226"/>
    <w:rsid w:val="00700D5B"/>
    <w:rsid w:val="007017B2"/>
    <w:rsid w:val="00701E69"/>
    <w:rsid w:val="00703BA9"/>
    <w:rsid w:val="00705811"/>
    <w:rsid w:val="00705D52"/>
    <w:rsid w:val="00705D72"/>
    <w:rsid w:val="00711612"/>
    <w:rsid w:val="00712245"/>
    <w:rsid w:val="00712DD5"/>
    <w:rsid w:val="00715A3E"/>
    <w:rsid w:val="00716006"/>
    <w:rsid w:val="007202F4"/>
    <w:rsid w:val="00721DE5"/>
    <w:rsid w:val="00721F57"/>
    <w:rsid w:val="00723CDB"/>
    <w:rsid w:val="007262AE"/>
    <w:rsid w:val="007262BD"/>
    <w:rsid w:val="0072688C"/>
    <w:rsid w:val="00730692"/>
    <w:rsid w:val="00731A77"/>
    <w:rsid w:val="00731E6F"/>
    <w:rsid w:val="007320B4"/>
    <w:rsid w:val="0073229D"/>
    <w:rsid w:val="007328F6"/>
    <w:rsid w:val="007335C4"/>
    <w:rsid w:val="00734716"/>
    <w:rsid w:val="007355EF"/>
    <w:rsid w:val="007405D1"/>
    <w:rsid w:val="00747C26"/>
    <w:rsid w:val="00752083"/>
    <w:rsid w:val="0075270F"/>
    <w:rsid w:val="007545A2"/>
    <w:rsid w:val="00755BEF"/>
    <w:rsid w:val="007600F1"/>
    <w:rsid w:val="0076158F"/>
    <w:rsid w:val="00762AF2"/>
    <w:rsid w:val="00762DE1"/>
    <w:rsid w:val="00764979"/>
    <w:rsid w:val="00764D80"/>
    <w:rsid w:val="00766F0A"/>
    <w:rsid w:val="00771BB3"/>
    <w:rsid w:val="0077493A"/>
    <w:rsid w:val="00774A21"/>
    <w:rsid w:val="0077532D"/>
    <w:rsid w:val="00775BE7"/>
    <w:rsid w:val="007776CD"/>
    <w:rsid w:val="00777C24"/>
    <w:rsid w:val="00781501"/>
    <w:rsid w:val="0078150C"/>
    <w:rsid w:val="007841C5"/>
    <w:rsid w:val="00787127"/>
    <w:rsid w:val="0079185D"/>
    <w:rsid w:val="00791ACD"/>
    <w:rsid w:val="00793AF7"/>
    <w:rsid w:val="007954AB"/>
    <w:rsid w:val="00795B73"/>
    <w:rsid w:val="007961EF"/>
    <w:rsid w:val="007A07AA"/>
    <w:rsid w:val="007A537D"/>
    <w:rsid w:val="007A5B87"/>
    <w:rsid w:val="007A7EC7"/>
    <w:rsid w:val="007A7FBA"/>
    <w:rsid w:val="007B13B0"/>
    <w:rsid w:val="007B177C"/>
    <w:rsid w:val="007B3DC7"/>
    <w:rsid w:val="007B6A17"/>
    <w:rsid w:val="007B7AB2"/>
    <w:rsid w:val="007B7CB3"/>
    <w:rsid w:val="007C06EE"/>
    <w:rsid w:val="007C07A9"/>
    <w:rsid w:val="007C26D0"/>
    <w:rsid w:val="007C275F"/>
    <w:rsid w:val="007C4B91"/>
    <w:rsid w:val="007C4FE9"/>
    <w:rsid w:val="007C5C08"/>
    <w:rsid w:val="007C60CE"/>
    <w:rsid w:val="007C6145"/>
    <w:rsid w:val="007C634C"/>
    <w:rsid w:val="007D032C"/>
    <w:rsid w:val="007D1372"/>
    <w:rsid w:val="007D3B6D"/>
    <w:rsid w:val="007D6130"/>
    <w:rsid w:val="007D64D7"/>
    <w:rsid w:val="007E0550"/>
    <w:rsid w:val="007E2033"/>
    <w:rsid w:val="007E2E87"/>
    <w:rsid w:val="007E54DF"/>
    <w:rsid w:val="007E74C5"/>
    <w:rsid w:val="007F009E"/>
    <w:rsid w:val="007F1DAC"/>
    <w:rsid w:val="007F3D0F"/>
    <w:rsid w:val="007F4091"/>
    <w:rsid w:val="007F4502"/>
    <w:rsid w:val="007F57AE"/>
    <w:rsid w:val="007F7DA9"/>
    <w:rsid w:val="0080079B"/>
    <w:rsid w:val="00801017"/>
    <w:rsid w:val="00802849"/>
    <w:rsid w:val="00802CC2"/>
    <w:rsid w:val="0080449B"/>
    <w:rsid w:val="00810DB2"/>
    <w:rsid w:val="008120DB"/>
    <w:rsid w:val="00814182"/>
    <w:rsid w:val="00815B40"/>
    <w:rsid w:val="00815B48"/>
    <w:rsid w:val="00824463"/>
    <w:rsid w:val="008250B1"/>
    <w:rsid w:val="008252FE"/>
    <w:rsid w:val="0083017B"/>
    <w:rsid w:val="0083106B"/>
    <w:rsid w:val="00831E24"/>
    <w:rsid w:val="008325AB"/>
    <w:rsid w:val="0083260B"/>
    <w:rsid w:val="008328AE"/>
    <w:rsid w:val="008332B7"/>
    <w:rsid w:val="00835627"/>
    <w:rsid w:val="00835E7F"/>
    <w:rsid w:val="0083603C"/>
    <w:rsid w:val="00836942"/>
    <w:rsid w:val="00836D66"/>
    <w:rsid w:val="00837F81"/>
    <w:rsid w:val="00841B52"/>
    <w:rsid w:val="00841BB9"/>
    <w:rsid w:val="0084376B"/>
    <w:rsid w:val="00844189"/>
    <w:rsid w:val="00844A5C"/>
    <w:rsid w:val="00845BDD"/>
    <w:rsid w:val="00850DF1"/>
    <w:rsid w:val="00851166"/>
    <w:rsid w:val="00851A83"/>
    <w:rsid w:val="00853BEE"/>
    <w:rsid w:val="0085438E"/>
    <w:rsid w:val="008543B7"/>
    <w:rsid w:val="00856F7C"/>
    <w:rsid w:val="0085705C"/>
    <w:rsid w:val="0085737A"/>
    <w:rsid w:val="0086053E"/>
    <w:rsid w:val="008608EF"/>
    <w:rsid w:val="008608FA"/>
    <w:rsid w:val="00860C0F"/>
    <w:rsid w:val="0086144F"/>
    <w:rsid w:val="008634D9"/>
    <w:rsid w:val="00866405"/>
    <w:rsid w:val="008665C8"/>
    <w:rsid w:val="008675E4"/>
    <w:rsid w:val="00871C08"/>
    <w:rsid w:val="00872183"/>
    <w:rsid w:val="00881337"/>
    <w:rsid w:val="00885E87"/>
    <w:rsid w:val="0088730B"/>
    <w:rsid w:val="0089186F"/>
    <w:rsid w:val="00891D4D"/>
    <w:rsid w:val="00892552"/>
    <w:rsid w:val="00895E98"/>
    <w:rsid w:val="00896015"/>
    <w:rsid w:val="008969F8"/>
    <w:rsid w:val="00897142"/>
    <w:rsid w:val="0089784B"/>
    <w:rsid w:val="008978DE"/>
    <w:rsid w:val="00897DD9"/>
    <w:rsid w:val="008A080B"/>
    <w:rsid w:val="008A09EF"/>
    <w:rsid w:val="008A1D3B"/>
    <w:rsid w:val="008A3897"/>
    <w:rsid w:val="008A3AD0"/>
    <w:rsid w:val="008A4A06"/>
    <w:rsid w:val="008A611A"/>
    <w:rsid w:val="008A619F"/>
    <w:rsid w:val="008A6EF4"/>
    <w:rsid w:val="008B00C4"/>
    <w:rsid w:val="008B0BB9"/>
    <w:rsid w:val="008B10EF"/>
    <w:rsid w:val="008B5410"/>
    <w:rsid w:val="008B6F04"/>
    <w:rsid w:val="008C1497"/>
    <w:rsid w:val="008C213F"/>
    <w:rsid w:val="008C26E0"/>
    <w:rsid w:val="008C3456"/>
    <w:rsid w:val="008C6438"/>
    <w:rsid w:val="008D065B"/>
    <w:rsid w:val="008D0CF0"/>
    <w:rsid w:val="008D1EA9"/>
    <w:rsid w:val="008D2147"/>
    <w:rsid w:val="008D3D17"/>
    <w:rsid w:val="008D453F"/>
    <w:rsid w:val="008D5ACC"/>
    <w:rsid w:val="008D5C86"/>
    <w:rsid w:val="008E00C1"/>
    <w:rsid w:val="008E06F8"/>
    <w:rsid w:val="008E0A20"/>
    <w:rsid w:val="008E32BA"/>
    <w:rsid w:val="008E4B05"/>
    <w:rsid w:val="008E62BC"/>
    <w:rsid w:val="008E6623"/>
    <w:rsid w:val="008E664E"/>
    <w:rsid w:val="008E68FB"/>
    <w:rsid w:val="008E6DCD"/>
    <w:rsid w:val="008E6E5E"/>
    <w:rsid w:val="008E6F64"/>
    <w:rsid w:val="008E72F1"/>
    <w:rsid w:val="008E78D1"/>
    <w:rsid w:val="008F1411"/>
    <w:rsid w:val="008F185C"/>
    <w:rsid w:val="008F265B"/>
    <w:rsid w:val="008F38DA"/>
    <w:rsid w:val="008F5E16"/>
    <w:rsid w:val="00900434"/>
    <w:rsid w:val="00901773"/>
    <w:rsid w:val="00901C0F"/>
    <w:rsid w:val="009044EF"/>
    <w:rsid w:val="0090493F"/>
    <w:rsid w:val="009078AE"/>
    <w:rsid w:val="009106FE"/>
    <w:rsid w:val="00910B11"/>
    <w:rsid w:val="00910DFA"/>
    <w:rsid w:val="00910EA9"/>
    <w:rsid w:val="009112F3"/>
    <w:rsid w:val="0091471E"/>
    <w:rsid w:val="00914836"/>
    <w:rsid w:val="009179C2"/>
    <w:rsid w:val="009205C3"/>
    <w:rsid w:val="0092387F"/>
    <w:rsid w:val="00923F7F"/>
    <w:rsid w:val="009241E1"/>
    <w:rsid w:val="009251B6"/>
    <w:rsid w:val="00925297"/>
    <w:rsid w:val="00926234"/>
    <w:rsid w:val="00926704"/>
    <w:rsid w:val="0092766D"/>
    <w:rsid w:val="0092766F"/>
    <w:rsid w:val="00927CB6"/>
    <w:rsid w:val="00930A9A"/>
    <w:rsid w:val="0093213C"/>
    <w:rsid w:val="00933186"/>
    <w:rsid w:val="00933495"/>
    <w:rsid w:val="00935DF3"/>
    <w:rsid w:val="009415C9"/>
    <w:rsid w:val="009429C0"/>
    <w:rsid w:val="00942B8F"/>
    <w:rsid w:val="00943B5D"/>
    <w:rsid w:val="00944FFB"/>
    <w:rsid w:val="00946CB3"/>
    <w:rsid w:val="009504BC"/>
    <w:rsid w:val="00950961"/>
    <w:rsid w:val="009519F5"/>
    <w:rsid w:val="00953324"/>
    <w:rsid w:val="0095417F"/>
    <w:rsid w:val="009545E2"/>
    <w:rsid w:val="0095718F"/>
    <w:rsid w:val="009605A5"/>
    <w:rsid w:val="00961073"/>
    <w:rsid w:val="00962CE9"/>
    <w:rsid w:val="009633E4"/>
    <w:rsid w:val="00963679"/>
    <w:rsid w:val="00963DE2"/>
    <w:rsid w:val="0096594F"/>
    <w:rsid w:val="00967976"/>
    <w:rsid w:val="0097035C"/>
    <w:rsid w:val="00970B6E"/>
    <w:rsid w:val="00970BDB"/>
    <w:rsid w:val="00971D5B"/>
    <w:rsid w:val="0097222B"/>
    <w:rsid w:val="009726FB"/>
    <w:rsid w:val="0097381E"/>
    <w:rsid w:val="009745E9"/>
    <w:rsid w:val="009755A4"/>
    <w:rsid w:val="00975DDF"/>
    <w:rsid w:val="009823EF"/>
    <w:rsid w:val="00982ED5"/>
    <w:rsid w:val="00990462"/>
    <w:rsid w:val="0099224C"/>
    <w:rsid w:val="0099348B"/>
    <w:rsid w:val="009938C3"/>
    <w:rsid w:val="0099748C"/>
    <w:rsid w:val="009A0064"/>
    <w:rsid w:val="009A1434"/>
    <w:rsid w:val="009A59DF"/>
    <w:rsid w:val="009A6794"/>
    <w:rsid w:val="009A7C91"/>
    <w:rsid w:val="009B1996"/>
    <w:rsid w:val="009B471F"/>
    <w:rsid w:val="009C0291"/>
    <w:rsid w:val="009C0B91"/>
    <w:rsid w:val="009C1521"/>
    <w:rsid w:val="009C1ACA"/>
    <w:rsid w:val="009C54C1"/>
    <w:rsid w:val="009C7743"/>
    <w:rsid w:val="009D17DA"/>
    <w:rsid w:val="009D2173"/>
    <w:rsid w:val="009D6583"/>
    <w:rsid w:val="009D7E33"/>
    <w:rsid w:val="009E0614"/>
    <w:rsid w:val="009E2B86"/>
    <w:rsid w:val="009E3F33"/>
    <w:rsid w:val="009E426C"/>
    <w:rsid w:val="009E4393"/>
    <w:rsid w:val="009F0D7B"/>
    <w:rsid w:val="009F130A"/>
    <w:rsid w:val="009F53A8"/>
    <w:rsid w:val="009F6166"/>
    <w:rsid w:val="009F6D15"/>
    <w:rsid w:val="009F6FAF"/>
    <w:rsid w:val="009F7799"/>
    <w:rsid w:val="00A01772"/>
    <w:rsid w:val="00A01C2D"/>
    <w:rsid w:val="00A04310"/>
    <w:rsid w:val="00A05DDE"/>
    <w:rsid w:val="00A06737"/>
    <w:rsid w:val="00A1360F"/>
    <w:rsid w:val="00A14819"/>
    <w:rsid w:val="00A14D77"/>
    <w:rsid w:val="00A16ECF"/>
    <w:rsid w:val="00A17212"/>
    <w:rsid w:val="00A17DA8"/>
    <w:rsid w:val="00A20817"/>
    <w:rsid w:val="00A21AB3"/>
    <w:rsid w:val="00A2468A"/>
    <w:rsid w:val="00A25253"/>
    <w:rsid w:val="00A26E8C"/>
    <w:rsid w:val="00A27740"/>
    <w:rsid w:val="00A3177B"/>
    <w:rsid w:val="00A31F5B"/>
    <w:rsid w:val="00A32067"/>
    <w:rsid w:val="00A322F0"/>
    <w:rsid w:val="00A336A9"/>
    <w:rsid w:val="00A34578"/>
    <w:rsid w:val="00A3483F"/>
    <w:rsid w:val="00A350BD"/>
    <w:rsid w:val="00A3595B"/>
    <w:rsid w:val="00A35E29"/>
    <w:rsid w:val="00A3652E"/>
    <w:rsid w:val="00A36724"/>
    <w:rsid w:val="00A37480"/>
    <w:rsid w:val="00A37C2D"/>
    <w:rsid w:val="00A4029C"/>
    <w:rsid w:val="00A4317C"/>
    <w:rsid w:val="00A43FBB"/>
    <w:rsid w:val="00A45F7E"/>
    <w:rsid w:val="00A47237"/>
    <w:rsid w:val="00A52E67"/>
    <w:rsid w:val="00A53617"/>
    <w:rsid w:val="00A559F1"/>
    <w:rsid w:val="00A55B72"/>
    <w:rsid w:val="00A57B41"/>
    <w:rsid w:val="00A633DB"/>
    <w:rsid w:val="00A635D4"/>
    <w:rsid w:val="00A642FC"/>
    <w:rsid w:val="00A6482C"/>
    <w:rsid w:val="00A66339"/>
    <w:rsid w:val="00A671E8"/>
    <w:rsid w:val="00A67E76"/>
    <w:rsid w:val="00A706D8"/>
    <w:rsid w:val="00A73BDE"/>
    <w:rsid w:val="00A74235"/>
    <w:rsid w:val="00A772D0"/>
    <w:rsid w:val="00A77B8A"/>
    <w:rsid w:val="00A80DD4"/>
    <w:rsid w:val="00A83461"/>
    <w:rsid w:val="00A8416C"/>
    <w:rsid w:val="00A84643"/>
    <w:rsid w:val="00A85CE7"/>
    <w:rsid w:val="00A862AF"/>
    <w:rsid w:val="00A86A00"/>
    <w:rsid w:val="00A90DC0"/>
    <w:rsid w:val="00A90E0A"/>
    <w:rsid w:val="00A9298B"/>
    <w:rsid w:val="00A932C8"/>
    <w:rsid w:val="00A945A1"/>
    <w:rsid w:val="00A94651"/>
    <w:rsid w:val="00A94ABF"/>
    <w:rsid w:val="00A95A76"/>
    <w:rsid w:val="00A965F1"/>
    <w:rsid w:val="00A969A4"/>
    <w:rsid w:val="00A96A8D"/>
    <w:rsid w:val="00AA0D9A"/>
    <w:rsid w:val="00AA1558"/>
    <w:rsid w:val="00AA2B99"/>
    <w:rsid w:val="00AA3C2F"/>
    <w:rsid w:val="00AA595F"/>
    <w:rsid w:val="00AA5C53"/>
    <w:rsid w:val="00AB2A60"/>
    <w:rsid w:val="00AB2EB3"/>
    <w:rsid w:val="00AB3053"/>
    <w:rsid w:val="00AB66D0"/>
    <w:rsid w:val="00AC168D"/>
    <w:rsid w:val="00AC1D00"/>
    <w:rsid w:val="00AC2AD0"/>
    <w:rsid w:val="00AC2CAC"/>
    <w:rsid w:val="00AC2DAF"/>
    <w:rsid w:val="00AC3C0E"/>
    <w:rsid w:val="00AC587D"/>
    <w:rsid w:val="00AC67BF"/>
    <w:rsid w:val="00AC6DE3"/>
    <w:rsid w:val="00AC7FF0"/>
    <w:rsid w:val="00AD02DA"/>
    <w:rsid w:val="00AD13A2"/>
    <w:rsid w:val="00AD4664"/>
    <w:rsid w:val="00AD4F35"/>
    <w:rsid w:val="00AD57A6"/>
    <w:rsid w:val="00AD6765"/>
    <w:rsid w:val="00AD7975"/>
    <w:rsid w:val="00AD7B63"/>
    <w:rsid w:val="00AD7DC0"/>
    <w:rsid w:val="00AE094C"/>
    <w:rsid w:val="00AE2800"/>
    <w:rsid w:val="00AE4451"/>
    <w:rsid w:val="00AE46FB"/>
    <w:rsid w:val="00AF055C"/>
    <w:rsid w:val="00AF304A"/>
    <w:rsid w:val="00AF3339"/>
    <w:rsid w:val="00AF3617"/>
    <w:rsid w:val="00AF5C6A"/>
    <w:rsid w:val="00AF5DE9"/>
    <w:rsid w:val="00B00411"/>
    <w:rsid w:val="00B01B48"/>
    <w:rsid w:val="00B02967"/>
    <w:rsid w:val="00B04D20"/>
    <w:rsid w:val="00B0535E"/>
    <w:rsid w:val="00B0580B"/>
    <w:rsid w:val="00B05E13"/>
    <w:rsid w:val="00B12936"/>
    <w:rsid w:val="00B12EB6"/>
    <w:rsid w:val="00B15425"/>
    <w:rsid w:val="00B167E7"/>
    <w:rsid w:val="00B16CAC"/>
    <w:rsid w:val="00B17F8B"/>
    <w:rsid w:val="00B21E31"/>
    <w:rsid w:val="00B2279F"/>
    <w:rsid w:val="00B23AEE"/>
    <w:rsid w:val="00B24901"/>
    <w:rsid w:val="00B24B07"/>
    <w:rsid w:val="00B255DF"/>
    <w:rsid w:val="00B26BBD"/>
    <w:rsid w:val="00B31C65"/>
    <w:rsid w:val="00B33C0A"/>
    <w:rsid w:val="00B350F9"/>
    <w:rsid w:val="00B37268"/>
    <w:rsid w:val="00B42055"/>
    <w:rsid w:val="00B428EE"/>
    <w:rsid w:val="00B460CE"/>
    <w:rsid w:val="00B464FF"/>
    <w:rsid w:val="00B573B6"/>
    <w:rsid w:val="00B623B6"/>
    <w:rsid w:val="00B627CC"/>
    <w:rsid w:val="00B62F22"/>
    <w:rsid w:val="00B63B1D"/>
    <w:rsid w:val="00B67337"/>
    <w:rsid w:val="00B674C4"/>
    <w:rsid w:val="00B67B41"/>
    <w:rsid w:val="00B7002C"/>
    <w:rsid w:val="00B70FD1"/>
    <w:rsid w:val="00B71CFB"/>
    <w:rsid w:val="00B75D1A"/>
    <w:rsid w:val="00B847BC"/>
    <w:rsid w:val="00B85480"/>
    <w:rsid w:val="00B85684"/>
    <w:rsid w:val="00B85AC1"/>
    <w:rsid w:val="00B86B1D"/>
    <w:rsid w:val="00B9071C"/>
    <w:rsid w:val="00B90C9D"/>
    <w:rsid w:val="00B94BB2"/>
    <w:rsid w:val="00B96D46"/>
    <w:rsid w:val="00BA0630"/>
    <w:rsid w:val="00BA11D7"/>
    <w:rsid w:val="00BA20FC"/>
    <w:rsid w:val="00BA270F"/>
    <w:rsid w:val="00BA3B47"/>
    <w:rsid w:val="00BA3C7C"/>
    <w:rsid w:val="00BA4966"/>
    <w:rsid w:val="00BA59BB"/>
    <w:rsid w:val="00BA6A85"/>
    <w:rsid w:val="00BB17D4"/>
    <w:rsid w:val="00BB2788"/>
    <w:rsid w:val="00BB5DB3"/>
    <w:rsid w:val="00BB6607"/>
    <w:rsid w:val="00BB695F"/>
    <w:rsid w:val="00BB7E4F"/>
    <w:rsid w:val="00BC0EE6"/>
    <w:rsid w:val="00BC1A37"/>
    <w:rsid w:val="00BC1B7E"/>
    <w:rsid w:val="00BC2EBE"/>
    <w:rsid w:val="00BC32D4"/>
    <w:rsid w:val="00BC52CA"/>
    <w:rsid w:val="00BC7857"/>
    <w:rsid w:val="00BD1007"/>
    <w:rsid w:val="00BD19A2"/>
    <w:rsid w:val="00BD2A6B"/>
    <w:rsid w:val="00BD3F0B"/>
    <w:rsid w:val="00BD4C43"/>
    <w:rsid w:val="00BD5AFD"/>
    <w:rsid w:val="00BD67CC"/>
    <w:rsid w:val="00BD6901"/>
    <w:rsid w:val="00BD7B06"/>
    <w:rsid w:val="00BE0049"/>
    <w:rsid w:val="00BE0386"/>
    <w:rsid w:val="00BE0C65"/>
    <w:rsid w:val="00BE12B5"/>
    <w:rsid w:val="00BE264A"/>
    <w:rsid w:val="00BE5775"/>
    <w:rsid w:val="00BE5C91"/>
    <w:rsid w:val="00BE5CE6"/>
    <w:rsid w:val="00BE6671"/>
    <w:rsid w:val="00BE6C5C"/>
    <w:rsid w:val="00BE7C82"/>
    <w:rsid w:val="00BF0278"/>
    <w:rsid w:val="00BF0279"/>
    <w:rsid w:val="00BF0CD5"/>
    <w:rsid w:val="00BF1295"/>
    <w:rsid w:val="00BF208B"/>
    <w:rsid w:val="00BF4CBA"/>
    <w:rsid w:val="00BF4CEC"/>
    <w:rsid w:val="00BF4F1A"/>
    <w:rsid w:val="00C038CC"/>
    <w:rsid w:val="00C049C1"/>
    <w:rsid w:val="00C068FD"/>
    <w:rsid w:val="00C0769C"/>
    <w:rsid w:val="00C07A51"/>
    <w:rsid w:val="00C11C00"/>
    <w:rsid w:val="00C12482"/>
    <w:rsid w:val="00C13130"/>
    <w:rsid w:val="00C13358"/>
    <w:rsid w:val="00C133AC"/>
    <w:rsid w:val="00C13F63"/>
    <w:rsid w:val="00C14C3F"/>
    <w:rsid w:val="00C14FD3"/>
    <w:rsid w:val="00C15A45"/>
    <w:rsid w:val="00C21107"/>
    <w:rsid w:val="00C22B10"/>
    <w:rsid w:val="00C231AA"/>
    <w:rsid w:val="00C27355"/>
    <w:rsid w:val="00C30A56"/>
    <w:rsid w:val="00C30E23"/>
    <w:rsid w:val="00C336C5"/>
    <w:rsid w:val="00C3402C"/>
    <w:rsid w:val="00C3487D"/>
    <w:rsid w:val="00C34E79"/>
    <w:rsid w:val="00C35D36"/>
    <w:rsid w:val="00C360E3"/>
    <w:rsid w:val="00C3629C"/>
    <w:rsid w:val="00C3686F"/>
    <w:rsid w:val="00C406DE"/>
    <w:rsid w:val="00C412E2"/>
    <w:rsid w:val="00C42CEF"/>
    <w:rsid w:val="00C44882"/>
    <w:rsid w:val="00C44B82"/>
    <w:rsid w:val="00C454E1"/>
    <w:rsid w:val="00C46D11"/>
    <w:rsid w:val="00C470DD"/>
    <w:rsid w:val="00C5132A"/>
    <w:rsid w:val="00C513EA"/>
    <w:rsid w:val="00C52395"/>
    <w:rsid w:val="00C54123"/>
    <w:rsid w:val="00C55334"/>
    <w:rsid w:val="00C575C6"/>
    <w:rsid w:val="00C61D7C"/>
    <w:rsid w:val="00C623BB"/>
    <w:rsid w:val="00C634A8"/>
    <w:rsid w:val="00C657E1"/>
    <w:rsid w:val="00C65FC6"/>
    <w:rsid w:val="00C67C8B"/>
    <w:rsid w:val="00C67E6C"/>
    <w:rsid w:val="00C707BB"/>
    <w:rsid w:val="00C70D97"/>
    <w:rsid w:val="00C714DD"/>
    <w:rsid w:val="00C71614"/>
    <w:rsid w:val="00C728D1"/>
    <w:rsid w:val="00C73BC8"/>
    <w:rsid w:val="00C73E5C"/>
    <w:rsid w:val="00C740F2"/>
    <w:rsid w:val="00C80549"/>
    <w:rsid w:val="00C849AD"/>
    <w:rsid w:val="00C859C8"/>
    <w:rsid w:val="00C924F9"/>
    <w:rsid w:val="00C92908"/>
    <w:rsid w:val="00C9343C"/>
    <w:rsid w:val="00C946FE"/>
    <w:rsid w:val="00C94772"/>
    <w:rsid w:val="00C95682"/>
    <w:rsid w:val="00C95D97"/>
    <w:rsid w:val="00C96C81"/>
    <w:rsid w:val="00CA161D"/>
    <w:rsid w:val="00CA2049"/>
    <w:rsid w:val="00CA441C"/>
    <w:rsid w:val="00CA5425"/>
    <w:rsid w:val="00CA6E59"/>
    <w:rsid w:val="00CA702C"/>
    <w:rsid w:val="00CB0A08"/>
    <w:rsid w:val="00CB143F"/>
    <w:rsid w:val="00CB3158"/>
    <w:rsid w:val="00CB4485"/>
    <w:rsid w:val="00CB5DA7"/>
    <w:rsid w:val="00CB6F4C"/>
    <w:rsid w:val="00CC1905"/>
    <w:rsid w:val="00CC2672"/>
    <w:rsid w:val="00CC3746"/>
    <w:rsid w:val="00CC3D2D"/>
    <w:rsid w:val="00CC6215"/>
    <w:rsid w:val="00CC693B"/>
    <w:rsid w:val="00CC7193"/>
    <w:rsid w:val="00CC7528"/>
    <w:rsid w:val="00CD24FA"/>
    <w:rsid w:val="00CD2913"/>
    <w:rsid w:val="00CD5693"/>
    <w:rsid w:val="00CD72AE"/>
    <w:rsid w:val="00CE0790"/>
    <w:rsid w:val="00CE1AFC"/>
    <w:rsid w:val="00CE7352"/>
    <w:rsid w:val="00CF3913"/>
    <w:rsid w:val="00CF77C7"/>
    <w:rsid w:val="00CF7D84"/>
    <w:rsid w:val="00CF7E26"/>
    <w:rsid w:val="00CF7F27"/>
    <w:rsid w:val="00D0185D"/>
    <w:rsid w:val="00D01CB9"/>
    <w:rsid w:val="00D035AB"/>
    <w:rsid w:val="00D036D2"/>
    <w:rsid w:val="00D0376C"/>
    <w:rsid w:val="00D05368"/>
    <w:rsid w:val="00D06241"/>
    <w:rsid w:val="00D10648"/>
    <w:rsid w:val="00D12963"/>
    <w:rsid w:val="00D1552A"/>
    <w:rsid w:val="00D16EAE"/>
    <w:rsid w:val="00D21BFF"/>
    <w:rsid w:val="00D2629D"/>
    <w:rsid w:val="00D31EEF"/>
    <w:rsid w:val="00D33003"/>
    <w:rsid w:val="00D342EC"/>
    <w:rsid w:val="00D35920"/>
    <w:rsid w:val="00D35F25"/>
    <w:rsid w:val="00D40CAF"/>
    <w:rsid w:val="00D45C0A"/>
    <w:rsid w:val="00D47615"/>
    <w:rsid w:val="00D47716"/>
    <w:rsid w:val="00D477F7"/>
    <w:rsid w:val="00D47C8C"/>
    <w:rsid w:val="00D50560"/>
    <w:rsid w:val="00D53796"/>
    <w:rsid w:val="00D53D2D"/>
    <w:rsid w:val="00D54176"/>
    <w:rsid w:val="00D547A7"/>
    <w:rsid w:val="00D60D91"/>
    <w:rsid w:val="00D61C25"/>
    <w:rsid w:val="00D62AC8"/>
    <w:rsid w:val="00D6327B"/>
    <w:rsid w:val="00D65769"/>
    <w:rsid w:val="00D66CA7"/>
    <w:rsid w:val="00D67BC1"/>
    <w:rsid w:val="00D717B5"/>
    <w:rsid w:val="00D72597"/>
    <w:rsid w:val="00D768E4"/>
    <w:rsid w:val="00D808C2"/>
    <w:rsid w:val="00D878F8"/>
    <w:rsid w:val="00D87DD6"/>
    <w:rsid w:val="00D90188"/>
    <w:rsid w:val="00D9110A"/>
    <w:rsid w:val="00D92104"/>
    <w:rsid w:val="00D921C7"/>
    <w:rsid w:val="00D92701"/>
    <w:rsid w:val="00D93833"/>
    <w:rsid w:val="00D94776"/>
    <w:rsid w:val="00D948C6"/>
    <w:rsid w:val="00D94AAD"/>
    <w:rsid w:val="00D94BAE"/>
    <w:rsid w:val="00DA0321"/>
    <w:rsid w:val="00DA0F92"/>
    <w:rsid w:val="00DA1750"/>
    <w:rsid w:val="00DA3DC8"/>
    <w:rsid w:val="00DA3E2C"/>
    <w:rsid w:val="00DA52B3"/>
    <w:rsid w:val="00DA587C"/>
    <w:rsid w:val="00DA6A03"/>
    <w:rsid w:val="00DA74C8"/>
    <w:rsid w:val="00DB3012"/>
    <w:rsid w:val="00DB6561"/>
    <w:rsid w:val="00DB65F2"/>
    <w:rsid w:val="00DB670B"/>
    <w:rsid w:val="00DB7161"/>
    <w:rsid w:val="00DC0529"/>
    <w:rsid w:val="00DC0ADD"/>
    <w:rsid w:val="00DC1C84"/>
    <w:rsid w:val="00DC2D56"/>
    <w:rsid w:val="00DC4B33"/>
    <w:rsid w:val="00DC5FB2"/>
    <w:rsid w:val="00DC7AFD"/>
    <w:rsid w:val="00DD02D2"/>
    <w:rsid w:val="00DD093F"/>
    <w:rsid w:val="00DD2139"/>
    <w:rsid w:val="00DD5710"/>
    <w:rsid w:val="00DD5E82"/>
    <w:rsid w:val="00DD7241"/>
    <w:rsid w:val="00DD7EC7"/>
    <w:rsid w:val="00DE1A19"/>
    <w:rsid w:val="00DE30DC"/>
    <w:rsid w:val="00DE4E7C"/>
    <w:rsid w:val="00DE542D"/>
    <w:rsid w:val="00DE705A"/>
    <w:rsid w:val="00DE7313"/>
    <w:rsid w:val="00DE78F4"/>
    <w:rsid w:val="00DE7B11"/>
    <w:rsid w:val="00DF42F2"/>
    <w:rsid w:val="00DF4A7C"/>
    <w:rsid w:val="00DF7FC8"/>
    <w:rsid w:val="00E01A47"/>
    <w:rsid w:val="00E0428D"/>
    <w:rsid w:val="00E04E20"/>
    <w:rsid w:val="00E10910"/>
    <w:rsid w:val="00E12554"/>
    <w:rsid w:val="00E13ED2"/>
    <w:rsid w:val="00E15215"/>
    <w:rsid w:val="00E16AC2"/>
    <w:rsid w:val="00E16C3A"/>
    <w:rsid w:val="00E1709A"/>
    <w:rsid w:val="00E1739C"/>
    <w:rsid w:val="00E175E5"/>
    <w:rsid w:val="00E2067A"/>
    <w:rsid w:val="00E21240"/>
    <w:rsid w:val="00E317BB"/>
    <w:rsid w:val="00E344A9"/>
    <w:rsid w:val="00E346E4"/>
    <w:rsid w:val="00E35CF0"/>
    <w:rsid w:val="00E36A19"/>
    <w:rsid w:val="00E3717B"/>
    <w:rsid w:val="00E420FC"/>
    <w:rsid w:val="00E4385A"/>
    <w:rsid w:val="00E43AEA"/>
    <w:rsid w:val="00E459F5"/>
    <w:rsid w:val="00E52396"/>
    <w:rsid w:val="00E52AF2"/>
    <w:rsid w:val="00E558FD"/>
    <w:rsid w:val="00E6049E"/>
    <w:rsid w:val="00E6378B"/>
    <w:rsid w:val="00E64424"/>
    <w:rsid w:val="00E67460"/>
    <w:rsid w:val="00E724F2"/>
    <w:rsid w:val="00E744CE"/>
    <w:rsid w:val="00E74A60"/>
    <w:rsid w:val="00E75575"/>
    <w:rsid w:val="00E76A6D"/>
    <w:rsid w:val="00E77D3B"/>
    <w:rsid w:val="00E80460"/>
    <w:rsid w:val="00E816D2"/>
    <w:rsid w:val="00E852C3"/>
    <w:rsid w:val="00E855F9"/>
    <w:rsid w:val="00E9100E"/>
    <w:rsid w:val="00E92D73"/>
    <w:rsid w:val="00E94E1F"/>
    <w:rsid w:val="00E95417"/>
    <w:rsid w:val="00E95534"/>
    <w:rsid w:val="00E96FC8"/>
    <w:rsid w:val="00E9714D"/>
    <w:rsid w:val="00E97C74"/>
    <w:rsid w:val="00EA2095"/>
    <w:rsid w:val="00EA2A2D"/>
    <w:rsid w:val="00EA483A"/>
    <w:rsid w:val="00EA49C1"/>
    <w:rsid w:val="00EA51DC"/>
    <w:rsid w:val="00EA73E4"/>
    <w:rsid w:val="00EA7548"/>
    <w:rsid w:val="00EB58D8"/>
    <w:rsid w:val="00EB6719"/>
    <w:rsid w:val="00EB7617"/>
    <w:rsid w:val="00EB7CE3"/>
    <w:rsid w:val="00EC1337"/>
    <w:rsid w:val="00EC28E8"/>
    <w:rsid w:val="00EC4F05"/>
    <w:rsid w:val="00EC76D0"/>
    <w:rsid w:val="00ED2372"/>
    <w:rsid w:val="00ED2D35"/>
    <w:rsid w:val="00ED43C3"/>
    <w:rsid w:val="00ED45B0"/>
    <w:rsid w:val="00ED4769"/>
    <w:rsid w:val="00ED608E"/>
    <w:rsid w:val="00ED7C43"/>
    <w:rsid w:val="00EE1E81"/>
    <w:rsid w:val="00EE3D48"/>
    <w:rsid w:val="00EE3E2A"/>
    <w:rsid w:val="00EE50BD"/>
    <w:rsid w:val="00EE53A1"/>
    <w:rsid w:val="00EE6AF1"/>
    <w:rsid w:val="00EE6DEB"/>
    <w:rsid w:val="00EF087B"/>
    <w:rsid w:val="00EF29FF"/>
    <w:rsid w:val="00EF4623"/>
    <w:rsid w:val="00EF521D"/>
    <w:rsid w:val="00EF6724"/>
    <w:rsid w:val="00EF68D5"/>
    <w:rsid w:val="00F00683"/>
    <w:rsid w:val="00F00893"/>
    <w:rsid w:val="00F020ED"/>
    <w:rsid w:val="00F03E57"/>
    <w:rsid w:val="00F04464"/>
    <w:rsid w:val="00F05C6D"/>
    <w:rsid w:val="00F06A9D"/>
    <w:rsid w:val="00F06E68"/>
    <w:rsid w:val="00F07092"/>
    <w:rsid w:val="00F1061B"/>
    <w:rsid w:val="00F124A7"/>
    <w:rsid w:val="00F14D16"/>
    <w:rsid w:val="00F17145"/>
    <w:rsid w:val="00F17759"/>
    <w:rsid w:val="00F234F5"/>
    <w:rsid w:val="00F26B38"/>
    <w:rsid w:val="00F310D0"/>
    <w:rsid w:val="00F31682"/>
    <w:rsid w:val="00F32A16"/>
    <w:rsid w:val="00F342EF"/>
    <w:rsid w:val="00F3461B"/>
    <w:rsid w:val="00F3574A"/>
    <w:rsid w:val="00F36985"/>
    <w:rsid w:val="00F370FA"/>
    <w:rsid w:val="00F40976"/>
    <w:rsid w:val="00F40E55"/>
    <w:rsid w:val="00F42198"/>
    <w:rsid w:val="00F439D0"/>
    <w:rsid w:val="00F45367"/>
    <w:rsid w:val="00F4663B"/>
    <w:rsid w:val="00F501B3"/>
    <w:rsid w:val="00F505AF"/>
    <w:rsid w:val="00F51A0F"/>
    <w:rsid w:val="00F51AFD"/>
    <w:rsid w:val="00F5344F"/>
    <w:rsid w:val="00F537D0"/>
    <w:rsid w:val="00F546E8"/>
    <w:rsid w:val="00F54E00"/>
    <w:rsid w:val="00F56E62"/>
    <w:rsid w:val="00F6038F"/>
    <w:rsid w:val="00F62F08"/>
    <w:rsid w:val="00F62F43"/>
    <w:rsid w:val="00F63325"/>
    <w:rsid w:val="00F63618"/>
    <w:rsid w:val="00F66BD5"/>
    <w:rsid w:val="00F66ECE"/>
    <w:rsid w:val="00F71507"/>
    <w:rsid w:val="00F804CF"/>
    <w:rsid w:val="00F838A7"/>
    <w:rsid w:val="00F83EAE"/>
    <w:rsid w:val="00F86FFD"/>
    <w:rsid w:val="00F904CC"/>
    <w:rsid w:val="00F909E9"/>
    <w:rsid w:val="00F913DF"/>
    <w:rsid w:val="00F917A2"/>
    <w:rsid w:val="00F928FA"/>
    <w:rsid w:val="00F9431A"/>
    <w:rsid w:val="00F946CC"/>
    <w:rsid w:val="00F94A7C"/>
    <w:rsid w:val="00F94E8D"/>
    <w:rsid w:val="00F9632D"/>
    <w:rsid w:val="00F96A0A"/>
    <w:rsid w:val="00F96D0D"/>
    <w:rsid w:val="00FA3B5D"/>
    <w:rsid w:val="00FA3E6B"/>
    <w:rsid w:val="00FA4177"/>
    <w:rsid w:val="00FA49BF"/>
    <w:rsid w:val="00FA5890"/>
    <w:rsid w:val="00FA59CC"/>
    <w:rsid w:val="00FA68B6"/>
    <w:rsid w:val="00FA6B0D"/>
    <w:rsid w:val="00FA775C"/>
    <w:rsid w:val="00FB18E0"/>
    <w:rsid w:val="00FB2055"/>
    <w:rsid w:val="00FB3FFB"/>
    <w:rsid w:val="00FB47DD"/>
    <w:rsid w:val="00FB7565"/>
    <w:rsid w:val="00FB77A1"/>
    <w:rsid w:val="00FC0019"/>
    <w:rsid w:val="00FC2794"/>
    <w:rsid w:val="00FC537B"/>
    <w:rsid w:val="00FD0BE2"/>
    <w:rsid w:val="00FD0CFA"/>
    <w:rsid w:val="00FD0DB9"/>
    <w:rsid w:val="00FD1B82"/>
    <w:rsid w:val="00FD2CAB"/>
    <w:rsid w:val="00FD2F02"/>
    <w:rsid w:val="00FE1166"/>
    <w:rsid w:val="00FE2506"/>
    <w:rsid w:val="00FE30CD"/>
    <w:rsid w:val="00FE4F4A"/>
    <w:rsid w:val="00FE55AD"/>
    <w:rsid w:val="00FF2829"/>
    <w:rsid w:val="00F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6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30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0692"/>
  </w:style>
  <w:style w:type="paragraph" w:styleId="Pidipagina">
    <w:name w:val="footer"/>
    <w:basedOn w:val="Normale"/>
    <w:link w:val="PidipaginaCarattere"/>
    <w:uiPriority w:val="99"/>
    <w:unhideWhenUsed/>
    <w:rsid w:val="00730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6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puti5196057</dc:creator>
  <cp:lastModifiedBy>cto4194035</cp:lastModifiedBy>
  <cp:revision>4</cp:revision>
  <dcterms:created xsi:type="dcterms:W3CDTF">2020-01-25T17:46:00Z</dcterms:created>
  <dcterms:modified xsi:type="dcterms:W3CDTF">2020-02-20T08:27:00Z</dcterms:modified>
</cp:coreProperties>
</file>